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B2556" w14:textId="54291062" w:rsidR="008C7D4E" w:rsidRPr="009A25D2" w:rsidRDefault="008C7D4E" w:rsidP="005577EA">
      <w:pPr>
        <w:pStyle w:val="Title"/>
        <w:rPr>
          <w:rFonts w:asciiTheme="minorHAnsi" w:hAnsiTheme="minorHAnsi"/>
        </w:rPr>
      </w:pPr>
      <w:r w:rsidRPr="009A25D2">
        <w:rPr>
          <w:rFonts w:asciiTheme="minorHAnsi" w:hAnsiTheme="minorHAnsi"/>
        </w:rPr>
        <w:t>Research Questions</w:t>
      </w:r>
    </w:p>
    <w:p w14:paraId="3BB43A38" w14:textId="77777777" w:rsidR="00AC607D" w:rsidRPr="009A25D2" w:rsidRDefault="00AC607D" w:rsidP="000A0C29">
      <w:pPr>
        <w:pStyle w:val="Heading2"/>
      </w:pPr>
      <w:r w:rsidRPr="009A25D2">
        <w:t xml:space="preserve">Primary Research </w:t>
      </w:r>
      <w:r w:rsidR="000F25AC" w:rsidRPr="009A25D2">
        <w:t>Objectives</w:t>
      </w:r>
    </w:p>
    <w:p w14:paraId="6014F517" w14:textId="2372FD6C" w:rsidR="0050097C" w:rsidRPr="009A25D2" w:rsidRDefault="00DC2B8B" w:rsidP="0050097C">
      <w:pPr>
        <w:pStyle w:val="ListParagraph"/>
        <w:numPr>
          <w:ilvl w:val="0"/>
          <w:numId w:val="2"/>
        </w:numPr>
      </w:pPr>
      <w:r w:rsidRPr="009A25D2">
        <w:t xml:space="preserve">What are the characteristics of </w:t>
      </w:r>
      <w:r w:rsidR="00D531D2" w:rsidRPr="009A25D2">
        <w:t>scrub typhus</w:t>
      </w:r>
      <w:r w:rsidRPr="009A25D2">
        <w:t xml:space="preserve"> treatment efficacy studies conducted in the last 20 years?</w:t>
      </w:r>
      <w:r w:rsidR="0050097C" w:rsidRPr="009A25D2">
        <w:t xml:space="preserve"> The review will describe among other things treatment tested, patient characteristics, diagnostic methods, geographical location, outcome measures, </w:t>
      </w:r>
      <w:r w:rsidR="00510AB5" w:rsidRPr="009A25D2">
        <w:t>and statistical</w:t>
      </w:r>
      <w:r w:rsidR="0050097C" w:rsidRPr="009A25D2">
        <w:t xml:space="preserve"> methodology.</w:t>
      </w:r>
    </w:p>
    <w:p w14:paraId="3A6565E4" w14:textId="35AFEC2F" w:rsidR="00D531D2" w:rsidRPr="009A25D2" w:rsidRDefault="00D531D2" w:rsidP="00123D20">
      <w:pPr>
        <w:ind w:left="360"/>
      </w:pPr>
    </w:p>
    <w:p w14:paraId="53E0AA9E" w14:textId="77777777" w:rsidR="00AC607D" w:rsidRPr="009A25D2" w:rsidRDefault="00AC607D" w:rsidP="000A0C29">
      <w:pPr>
        <w:pStyle w:val="Heading2"/>
      </w:pPr>
      <w:r w:rsidRPr="009A25D2">
        <w:t xml:space="preserve">Secondary Research </w:t>
      </w:r>
      <w:r w:rsidR="000F25AC" w:rsidRPr="009A25D2">
        <w:t>Objectives</w:t>
      </w:r>
    </w:p>
    <w:p w14:paraId="36CEC8C5" w14:textId="3A5E6B19" w:rsidR="0050097C" w:rsidRPr="009A25D2" w:rsidRDefault="0050097C" w:rsidP="00DC2B8B">
      <w:pPr>
        <w:pStyle w:val="ListParagraph"/>
        <w:numPr>
          <w:ilvl w:val="0"/>
          <w:numId w:val="2"/>
        </w:numPr>
      </w:pPr>
      <w:r w:rsidRPr="009A25D2">
        <w:t xml:space="preserve">To assess the technical feasibility to develop a scrub typhus individual patient data platform. </w:t>
      </w:r>
    </w:p>
    <w:p w14:paraId="43293DF0" w14:textId="3C240CB4" w:rsidR="0050097C" w:rsidRPr="009A25D2" w:rsidRDefault="00DC2B8B" w:rsidP="00DC2B8B">
      <w:pPr>
        <w:pStyle w:val="ListParagraph"/>
        <w:numPr>
          <w:ilvl w:val="0"/>
          <w:numId w:val="2"/>
        </w:numPr>
      </w:pPr>
      <w:r w:rsidRPr="009A25D2">
        <w:t xml:space="preserve">Is there scope for developing a global </w:t>
      </w:r>
      <w:r w:rsidR="00D531D2" w:rsidRPr="009A25D2">
        <w:t>scrub typhus</w:t>
      </w:r>
      <w:r w:rsidRPr="009A25D2">
        <w:t xml:space="preserve"> data platform for observational, diagnostic or prognostic data</w:t>
      </w:r>
      <w:r w:rsidR="00392666" w:rsidRPr="009A25D2">
        <w:t>?</w:t>
      </w:r>
    </w:p>
    <w:p w14:paraId="285F174D" w14:textId="77777777" w:rsidR="00D531D2" w:rsidRPr="009A25D2" w:rsidRDefault="00D531D2" w:rsidP="00D531D2"/>
    <w:p w14:paraId="75E73151" w14:textId="77777777" w:rsidR="00AC607D" w:rsidRPr="009A25D2" w:rsidRDefault="00AC607D"/>
    <w:p w14:paraId="415BDDBF" w14:textId="77777777" w:rsidR="008C7D4E" w:rsidRPr="009A25D2" w:rsidRDefault="008C7D4E" w:rsidP="008C7D4E">
      <w:pPr>
        <w:pStyle w:val="Title"/>
        <w:rPr>
          <w:rFonts w:asciiTheme="minorHAnsi" w:hAnsiTheme="minorHAnsi"/>
        </w:rPr>
      </w:pPr>
      <w:r w:rsidRPr="009A25D2">
        <w:rPr>
          <w:rFonts w:asciiTheme="minorHAnsi" w:hAnsiTheme="minorHAnsi"/>
        </w:rPr>
        <w:t xml:space="preserve">Objectives and Variables by </w:t>
      </w:r>
      <w:r w:rsidR="00AC607D" w:rsidRPr="009A25D2">
        <w:rPr>
          <w:rFonts w:asciiTheme="minorHAnsi" w:hAnsiTheme="minorHAnsi"/>
        </w:rPr>
        <w:t>Data</w:t>
      </w:r>
      <w:r w:rsidR="0012459E" w:rsidRPr="009A25D2">
        <w:rPr>
          <w:rFonts w:asciiTheme="minorHAnsi" w:hAnsiTheme="minorHAnsi"/>
        </w:rPr>
        <w:t xml:space="preserve"> Form</w:t>
      </w:r>
    </w:p>
    <w:p w14:paraId="7C56C2D2" w14:textId="77777777" w:rsidR="008C7D4E" w:rsidRPr="009A25D2" w:rsidRDefault="008C7D4E" w:rsidP="000A0C29">
      <w:pPr>
        <w:pStyle w:val="Heading1"/>
      </w:pPr>
      <w:r w:rsidRPr="009A25D2">
        <w:t>STUDY</w:t>
      </w:r>
    </w:p>
    <w:p w14:paraId="277CFBB6" w14:textId="77777777" w:rsidR="00316EDF" w:rsidRPr="009A25D2" w:rsidRDefault="00AD66FA" w:rsidP="000A0C29">
      <w:pPr>
        <w:pStyle w:val="Heading2"/>
      </w:pPr>
      <w:r w:rsidRPr="009A25D2">
        <w:t xml:space="preserve">Study identification and </w:t>
      </w:r>
      <w:r w:rsidR="00DB7EBD" w:rsidRPr="009A25D2">
        <w:t xml:space="preserve">publication </w:t>
      </w:r>
      <w:r w:rsidRPr="009A25D2">
        <w:t>details</w:t>
      </w:r>
    </w:p>
    <w:tbl>
      <w:tblPr>
        <w:tblStyle w:val="TableGrid"/>
        <w:tblW w:w="5000" w:type="pct"/>
        <w:tblLook w:val="04A0" w:firstRow="1" w:lastRow="0" w:firstColumn="1" w:lastColumn="0" w:noHBand="0" w:noVBand="1"/>
      </w:tblPr>
      <w:tblGrid>
        <w:gridCol w:w="2428"/>
        <w:gridCol w:w="7308"/>
      </w:tblGrid>
      <w:tr w:rsidR="006D02B2" w:rsidRPr="009A25D2" w14:paraId="67ECEC48" w14:textId="77777777" w:rsidTr="006D02B2">
        <w:tc>
          <w:tcPr>
            <w:tcW w:w="1247" w:type="pct"/>
            <w:vAlign w:val="bottom"/>
          </w:tcPr>
          <w:p w14:paraId="37871FF9" w14:textId="77777777" w:rsidR="000C305B" w:rsidRPr="009A25D2" w:rsidRDefault="000C305B" w:rsidP="00FF2DE8">
            <w:pPr>
              <w:rPr>
                <w:b/>
                <w:szCs w:val="21"/>
              </w:rPr>
            </w:pPr>
            <w:proofErr w:type="spellStart"/>
            <w:r w:rsidRPr="009A25D2">
              <w:rPr>
                <w:rFonts w:eastAsia="Times New Roman"/>
                <w:b/>
                <w:color w:val="000000"/>
                <w:szCs w:val="21"/>
              </w:rPr>
              <w:t>st_study_title</w:t>
            </w:r>
            <w:proofErr w:type="spellEnd"/>
          </w:p>
        </w:tc>
        <w:tc>
          <w:tcPr>
            <w:tcW w:w="3753" w:type="pct"/>
            <w:vAlign w:val="bottom"/>
          </w:tcPr>
          <w:p w14:paraId="55E25BE9" w14:textId="008776B2" w:rsidR="000C305B" w:rsidRPr="009A25D2" w:rsidRDefault="002C1652" w:rsidP="005C734F">
            <w:pPr>
              <w:rPr>
                <w:szCs w:val="21"/>
              </w:rPr>
            </w:pPr>
            <w:r w:rsidRPr="009A25D2">
              <w:rPr>
                <w:rFonts w:eastAsia="Times New Roman"/>
                <w:color w:val="000000"/>
                <w:szCs w:val="21"/>
              </w:rPr>
              <w:t xml:space="preserve">Free text: </w:t>
            </w:r>
            <w:r w:rsidR="000C305B" w:rsidRPr="009A25D2">
              <w:rPr>
                <w:rFonts w:eastAsia="Times New Roman"/>
                <w:color w:val="000000"/>
                <w:szCs w:val="21"/>
              </w:rPr>
              <w:t xml:space="preserve">Short Hand Reference </w:t>
            </w:r>
            <w:r w:rsidRPr="009A25D2">
              <w:rPr>
                <w:rFonts w:eastAsia="Times New Roman"/>
                <w:color w:val="000000"/>
                <w:szCs w:val="21"/>
              </w:rPr>
              <w:t xml:space="preserve">(first author, publication year) and, </w:t>
            </w:r>
            <w:r w:rsidRPr="009A25D2">
              <w:rPr>
                <w:rFonts w:eastAsia="Times New Roman"/>
                <w:i/>
                <w:color w:val="000000"/>
                <w:szCs w:val="21"/>
              </w:rPr>
              <w:t>if applicable</w:t>
            </w:r>
            <w:r w:rsidRPr="009A25D2">
              <w:rPr>
                <w:rFonts w:eastAsia="Times New Roman"/>
                <w:color w:val="000000"/>
                <w:szCs w:val="21"/>
              </w:rPr>
              <w:t xml:space="preserve">, </w:t>
            </w:r>
            <w:r w:rsidRPr="009A25D2">
              <w:rPr>
                <w:szCs w:val="21"/>
              </w:rPr>
              <w:t xml:space="preserve">Scientific title of the study/trial, as stated at registration. E.g. </w:t>
            </w:r>
            <w:r w:rsidR="00221A86" w:rsidRPr="009A25D2">
              <w:rPr>
                <w:szCs w:val="21"/>
              </w:rPr>
              <w:t>‘</w:t>
            </w:r>
            <w:r w:rsidR="003D6A57" w:rsidRPr="009A25D2">
              <w:rPr>
                <w:szCs w:val="21"/>
              </w:rPr>
              <w:t>Botoni2007</w:t>
            </w:r>
            <w:r w:rsidR="00221A86" w:rsidRPr="009A25D2">
              <w:rPr>
                <w:szCs w:val="21"/>
              </w:rPr>
              <w:t>’</w:t>
            </w:r>
            <w:r w:rsidRPr="009A25D2">
              <w:rPr>
                <w:szCs w:val="21"/>
              </w:rPr>
              <w:t xml:space="preserve"> or </w:t>
            </w:r>
            <w:r w:rsidR="00221A86" w:rsidRPr="009A25D2">
              <w:rPr>
                <w:szCs w:val="21"/>
              </w:rPr>
              <w:t>‘</w:t>
            </w:r>
            <w:r w:rsidR="003D6A57" w:rsidRPr="009A25D2">
              <w:rPr>
                <w:szCs w:val="21"/>
              </w:rPr>
              <w:t>Morillo2017</w:t>
            </w:r>
            <w:r w:rsidR="00445988" w:rsidRPr="009A25D2">
              <w:rPr>
                <w:szCs w:val="21"/>
              </w:rPr>
              <w:t>;</w:t>
            </w:r>
            <w:r w:rsidR="003D6A57" w:rsidRPr="009A25D2">
              <w:rPr>
                <w:szCs w:val="21"/>
              </w:rPr>
              <w:t xml:space="preserve"> </w:t>
            </w:r>
            <w:r w:rsidR="002A0E37" w:rsidRPr="009A25D2">
              <w:rPr>
                <w:szCs w:val="21"/>
              </w:rPr>
              <w:t>STOPCHAGAS’</w:t>
            </w:r>
          </w:p>
        </w:tc>
      </w:tr>
      <w:tr w:rsidR="00AC6D69" w:rsidRPr="009A25D2" w14:paraId="4AE761A9" w14:textId="77777777" w:rsidTr="006D02B2">
        <w:tc>
          <w:tcPr>
            <w:tcW w:w="1247" w:type="pct"/>
            <w:vAlign w:val="bottom"/>
          </w:tcPr>
          <w:p w14:paraId="56A48763" w14:textId="00F99404" w:rsidR="00AC6D69" w:rsidRPr="009A25D2" w:rsidRDefault="00AC6D69" w:rsidP="00FF2DE8">
            <w:pPr>
              <w:rPr>
                <w:rFonts w:eastAsia="Times New Roman"/>
                <w:b/>
                <w:color w:val="000000"/>
                <w:szCs w:val="21"/>
              </w:rPr>
            </w:pPr>
            <w:proofErr w:type="spellStart"/>
            <w:r>
              <w:rPr>
                <w:rFonts w:eastAsia="Times New Roman"/>
                <w:b/>
                <w:color w:val="000000"/>
                <w:szCs w:val="21"/>
              </w:rPr>
              <w:t>st_study_num</w:t>
            </w:r>
            <w:proofErr w:type="spellEnd"/>
          </w:p>
        </w:tc>
        <w:tc>
          <w:tcPr>
            <w:tcW w:w="3753" w:type="pct"/>
            <w:vAlign w:val="bottom"/>
          </w:tcPr>
          <w:p w14:paraId="29087956" w14:textId="77777777" w:rsidR="00AC6D69" w:rsidRDefault="00AC6D69" w:rsidP="005C734F">
            <w:pPr>
              <w:rPr>
                <w:rFonts w:eastAsia="Times New Roman"/>
                <w:color w:val="000000"/>
                <w:szCs w:val="21"/>
              </w:rPr>
            </w:pPr>
            <w:r>
              <w:rPr>
                <w:rFonts w:eastAsia="Times New Roman"/>
                <w:color w:val="000000"/>
                <w:szCs w:val="21"/>
              </w:rPr>
              <w:t>Text box: Assign study number to the paper, use 3 digits e.g. 001, 025, 103</w:t>
            </w:r>
          </w:p>
          <w:p w14:paraId="00EACDD7" w14:textId="150715F9" w:rsidR="004A316C" w:rsidRPr="009A25D2" w:rsidRDefault="004A316C">
            <w:pPr>
              <w:rPr>
                <w:rFonts w:eastAsia="Times New Roman"/>
                <w:color w:val="000000"/>
                <w:szCs w:val="21"/>
              </w:rPr>
            </w:pPr>
            <w:r>
              <w:rPr>
                <w:rFonts w:eastAsia="Times New Roman"/>
                <w:color w:val="000000"/>
                <w:szCs w:val="21"/>
              </w:rPr>
              <w:t>Define this as the secondary unique field to use it as secondary identifier and have it displayed across forms</w:t>
            </w:r>
          </w:p>
        </w:tc>
      </w:tr>
      <w:tr w:rsidR="00042AD3" w:rsidRPr="009A25D2" w14:paraId="02DF28D9" w14:textId="77777777" w:rsidTr="006D02B2">
        <w:tc>
          <w:tcPr>
            <w:tcW w:w="1247" w:type="pct"/>
            <w:vAlign w:val="bottom"/>
          </w:tcPr>
          <w:p w14:paraId="1E13F718" w14:textId="77777777" w:rsidR="00042AD3" w:rsidRPr="009A25D2" w:rsidRDefault="00042AD3" w:rsidP="00042AD3">
            <w:pPr>
              <w:rPr>
                <w:b/>
                <w:szCs w:val="21"/>
              </w:rPr>
            </w:pPr>
            <w:proofErr w:type="spellStart"/>
            <w:r w:rsidRPr="009A25D2">
              <w:rPr>
                <w:rFonts w:eastAsia="Times New Roman"/>
                <w:b/>
                <w:color w:val="000000"/>
                <w:szCs w:val="21"/>
              </w:rPr>
              <w:t>st_pub_date</w:t>
            </w:r>
            <w:proofErr w:type="spellEnd"/>
          </w:p>
        </w:tc>
        <w:tc>
          <w:tcPr>
            <w:tcW w:w="3753" w:type="pct"/>
            <w:vAlign w:val="bottom"/>
          </w:tcPr>
          <w:p w14:paraId="7EFB1EF2" w14:textId="61B5A6ED" w:rsidR="00042AD3" w:rsidRPr="009A25D2" w:rsidRDefault="00042AD3" w:rsidP="00CB71CE">
            <w:pPr>
              <w:rPr>
                <w:szCs w:val="21"/>
              </w:rPr>
            </w:pPr>
            <w:r w:rsidRPr="009A25D2">
              <w:rPr>
                <w:szCs w:val="21"/>
              </w:rPr>
              <w:t>Date of publication (</w:t>
            </w:r>
            <w:r w:rsidRPr="009A25D2">
              <w:rPr>
                <w:b/>
                <w:szCs w:val="21"/>
              </w:rPr>
              <w:t>DD/MM/YYYY</w:t>
            </w:r>
            <w:r w:rsidRPr="009A25D2">
              <w:rPr>
                <w:szCs w:val="21"/>
              </w:rPr>
              <w:t>) (earliest known, i.e. chose ‘</w:t>
            </w:r>
            <w:proofErr w:type="spellStart"/>
            <w:r w:rsidRPr="009A25D2">
              <w:rPr>
                <w:szCs w:val="21"/>
              </w:rPr>
              <w:t>ePub</w:t>
            </w:r>
            <w:proofErr w:type="spellEnd"/>
            <w:r w:rsidRPr="009A25D2">
              <w:rPr>
                <w:szCs w:val="21"/>
              </w:rPr>
              <w:t xml:space="preserve"> ahead of print’, ‘Published online’ date if available), or of presentation at a conference</w:t>
            </w:r>
            <w:r w:rsidR="00CB71CE" w:rsidRPr="009A25D2">
              <w:rPr>
                <w:szCs w:val="21"/>
              </w:rPr>
              <w:t>. If an exact publication date</w:t>
            </w:r>
            <w:r w:rsidRPr="009A25D2">
              <w:rPr>
                <w:szCs w:val="21"/>
              </w:rPr>
              <w:t xml:space="preserve"> is unknown</w:t>
            </w:r>
            <w:r w:rsidR="00CB71CE" w:rsidRPr="009A25D2">
              <w:rPr>
                <w:szCs w:val="21"/>
              </w:rPr>
              <w:t xml:space="preserve"> (online or published version)</w:t>
            </w:r>
            <w:r w:rsidRPr="009A25D2">
              <w:rPr>
                <w:szCs w:val="21"/>
              </w:rPr>
              <w:t>, if possible, chose ‘manuscript accepted’ date and add 1 month</w:t>
            </w:r>
            <w:r w:rsidR="00CB71CE" w:rsidRPr="009A25D2">
              <w:rPr>
                <w:szCs w:val="21"/>
              </w:rPr>
              <w:t xml:space="preserve">; </w:t>
            </w:r>
            <w:r w:rsidRPr="009A25D2">
              <w:rPr>
                <w:szCs w:val="21"/>
              </w:rPr>
              <w:t>estimate it from the j</w:t>
            </w:r>
            <w:r w:rsidR="00CB71CE" w:rsidRPr="009A25D2">
              <w:rPr>
                <w:szCs w:val="21"/>
              </w:rPr>
              <w:t>ournal;</w:t>
            </w:r>
            <w:r w:rsidRPr="009A25D2">
              <w:rPr>
                <w:szCs w:val="21"/>
              </w:rPr>
              <w:t xml:space="preserve"> or, arbitrarily DD=15 and MM=01</w:t>
            </w:r>
            <w:r w:rsidR="00CB71CE" w:rsidRPr="009A25D2">
              <w:rPr>
                <w:szCs w:val="21"/>
              </w:rPr>
              <w:t xml:space="preserve"> and year of publication</w:t>
            </w:r>
            <w:r w:rsidRPr="009A25D2">
              <w:rPr>
                <w:szCs w:val="21"/>
              </w:rPr>
              <w:t>.</w:t>
            </w:r>
          </w:p>
        </w:tc>
      </w:tr>
      <w:tr w:rsidR="00042AD3" w:rsidRPr="009A25D2" w14:paraId="00A61587" w14:textId="77777777" w:rsidTr="006D02B2">
        <w:tc>
          <w:tcPr>
            <w:tcW w:w="1247" w:type="pct"/>
            <w:vAlign w:val="bottom"/>
          </w:tcPr>
          <w:p w14:paraId="462EB4EB" w14:textId="77777777" w:rsidR="00042AD3" w:rsidRPr="009A25D2" w:rsidRDefault="00042AD3" w:rsidP="00042AD3">
            <w:pPr>
              <w:rPr>
                <w:rFonts w:eastAsia="Times New Roman"/>
                <w:b/>
                <w:color w:val="000000"/>
                <w:szCs w:val="21"/>
              </w:rPr>
            </w:pPr>
            <w:proofErr w:type="spellStart"/>
            <w:r w:rsidRPr="009A25D2">
              <w:rPr>
                <w:rFonts w:eastAsia="Times New Roman"/>
                <w:b/>
                <w:color w:val="000000"/>
                <w:szCs w:val="21"/>
              </w:rPr>
              <w:t>st_author</w:t>
            </w:r>
            <w:proofErr w:type="spellEnd"/>
          </w:p>
        </w:tc>
        <w:tc>
          <w:tcPr>
            <w:tcW w:w="3753" w:type="pct"/>
            <w:vAlign w:val="bottom"/>
          </w:tcPr>
          <w:p w14:paraId="08DF7C09" w14:textId="77777777" w:rsidR="00042AD3" w:rsidRPr="009A25D2" w:rsidRDefault="00042AD3" w:rsidP="00042AD3">
            <w:pPr>
              <w:rPr>
                <w:szCs w:val="21"/>
              </w:rPr>
            </w:pPr>
            <w:r w:rsidRPr="009A25D2">
              <w:rPr>
                <w:rFonts w:eastAsia="Times New Roman"/>
                <w:color w:val="000000"/>
                <w:szCs w:val="21"/>
              </w:rPr>
              <w:t>Free text: details of the author or contact for correspondence, i.e., name and institution</w:t>
            </w:r>
          </w:p>
        </w:tc>
      </w:tr>
      <w:tr w:rsidR="00042AD3" w:rsidRPr="009A25D2" w14:paraId="685C8226" w14:textId="77777777" w:rsidTr="006D02B2">
        <w:tc>
          <w:tcPr>
            <w:tcW w:w="1247" w:type="pct"/>
            <w:vAlign w:val="bottom"/>
          </w:tcPr>
          <w:p w14:paraId="7E948E9E" w14:textId="77777777" w:rsidR="00042AD3" w:rsidRPr="009A25D2" w:rsidRDefault="00042AD3" w:rsidP="00042AD3">
            <w:pPr>
              <w:rPr>
                <w:rFonts w:eastAsia="Times New Roman"/>
                <w:b/>
                <w:color w:val="000000"/>
                <w:szCs w:val="21"/>
              </w:rPr>
            </w:pPr>
            <w:proofErr w:type="spellStart"/>
            <w:r w:rsidRPr="009A25D2">
              <w:rPr>
                <w:rFonts w:eastAsia="Times New Roman"/>
                <w:b/>
                <w:color w:val="000000"/>
                <w:szCs w:val="21"/>
              </w:rPr>
              <w:t>st_author_contact</w:t>
            </w:r>
            <w:proofErr w:type="spellEnd"/>
          </w:p>
        </w:tc>
        <w:tc>
          <w:tcPr>
            <w:tcW w:w="3753" w:type="pct"/>
            <w:vAlign w:val="bottom"/>
          </w:tcPr>
          <w:p w14:paraId="2430348B" w14:textId="77777777" w:rsidR="00042AD3" w:rsidRPr="009A25D2" w:rsidRDefault="00042AD3" w:rsidP="00042AD3">
            <w:pPr>
              <w:rPr>
                <w:szCs w:val="21"/>
              </w:rPr>
            </w:pPr>
            <w:r w:rsidRPr="009A25D2">
              <w:rPr>
                <w:rFonts w:eastAsia="Times New Roman"/>
                <w:color w:val="000000"/>
                <w:szCs w:val="21"/>
              </w:rPr>
              <w:t>Email address for the author or contact for correspondence</w:t>
            </w:r>
          </w:p>
        </w:tc>
      </w:tr>
    </w:tbl>
    <w:p w14:paraId="1676DC93" w14:textId="77777777" w:rsidR="00AD66FA" w:rsidRPr="009A25D2" w:rsidRDefault="00E47B09" w:rsidP="000A0C29">
      <w:pPr>
        <w:pStyle w:val="Heading2"/>
      </w:pPr>
      <w:r w:rsidRPr="009A25D2">
        <w:t>Cohort</w:t>
      </w:r>
    </w:p>
    <w:p w14:paraId="68F8B44A" w14:textId="77777777" w:rsidR="00E47B09" w:rsidRPr="009A25D2" w:rsidRDefault="00E47B09" w:rsidP="000A0C29">
      <w:pPr>
        <w:pStyle w:val="Heading3"/>
        <w:numPr>
          <w:ilvl w:val="0"/>
          <w:numId w:val="15"/>
        </w:numPr>
      </w:pPr>
      <w:r w:rsidRPr="009A25D2">
        <w:t>Number of cohorts within single study</w:t>
      </w:r>
    </w:p>
    <w:tbl>
      <w:tblPr>
        <w:tblStyle w:val="TableGrid"/>
        <w:tblW w:w="5000" w:type="pct"/>
        <w:tblLook w:val="04A0" w:firstRow="1" w:lastRow="0" w:firstColumn="1" w:lastColumn="0" w:noHBand="0" w:noVBand="1"/>
      </w:tblPr>
      <w:tblGrid>
        <w:gridCol w:w="2418"/>
        <w:gridCol w:w="7318"/>
      </w:tblGrid>
      <w:tr w:rsidR="006D02B2" w:rsidRPr="009A25D2" w14:paraId="0B375A4B" w14:textId="77777777" w:rsidTr="006D02B2">
        <w:tc>
          <w:tcPr>
            <w:tcW w:w="1242" w:type="pct"/>
            <w:vAlign w:val="bottom"/>
          </w:tcPr>
          <w:p w14:paraId="28296043" w14:textId="77777777" w:rsidR="000B3976" w:rsidRPr="009A25D2" w:rsidRDefault="000B3976" w:rsidP="00FF2DE8">
            <w:pPr>
              <w:rPr>
                <w:b/>
                <w:szCs w:val="21"/>
              </w:rPr>
            </w:pPr>
            <w:proofErr w:type="spellStart"/>
            <w:r w:rsidRPr="009A25D2">
              <w:rPr>
                <w:rFonts w:eastAsia="Times New Roman"/>
                <w:b/>
                <w:color w:val="000000"/>
                <w:szCs w:val="21"/>
              </w:rPr>
              <w:t>st_num_cohort</w:t>
            </w:r>
            <w:proofErr w:type="spellEnd"/>
          </w:p>
        </w:tc>
        <w:tc>
          <w:tcPr>
            <w:tcW w:w="3758" w:type="pct"/>
          </w:tcPr>
          <w:p w14:paraId="565EBAF6" w14:textId="77777777" w:rsidR="000B3976" w:rsidRPr="009A25D2" w:rsidRDefault="00835BF0" w:rsidP="00835BF0">
            <w:pPr>
              <w:rPr>
                <w:rFonts w:eastAsia="Times New Roman"/>
                <w:color w:val="000000"/>
                <w:szCs w:val="21"/>
              </w:rPr>
            </w:pPr>
            <w:r w:rsidRPr="009A25D2">
              <w:rPr>
                <w:rFonts w:eastAsia="Times New Roman"/>
                <w:color w:val="000000"/>
                <w:szCs w:val="21"/>
              </w:rPr>
              <w:t xml:space="preserve">Number of cohorts within this </w:t>
            </w:r>
            <w:r w:rsidRPr="009A25D2">
              <w:rPr>
                <w:szCs w:val="21"/>
              </w:rPr>
              <w:t>single ‘study’ reported in this article/abstract (see Appendix for details).</w:t>
            </w:r>
          </w:p>
        </w:tc>
      </w:tr>
      <w:tr w:rsidR="006D02B2" w:rsidRPr="009A25D2" w14:paraId="02197FDF" w14:textId="77777777" w:rsidTr="006D02B2">
        <w:tc>
          <w:tcPr>
            <w:tcW w:w="1242" w:type="pct"/>
            <w:vAlign w:val="bottom"/>
          </w:tcPr>
          <w:p w14:paraId="658FAA70" w14:textId="77777777" w:rsidR="000C305B" w:rsidRPr="009A25D2" w:rsidRDefault="000C305B" w:rsidP="00FF2DE8">
            <w:pPr>
              <w:rPr>
                <w:b/>
                <w:szCs w:val="21"/>
              </w:rPr>
            </w:pPr>
            <w:proofErr w:type="spellStart"/>
            <w:r w:rsidRPr="009A25D2">
              <w:rPr>
                <w:rFonts w:eastAsia="Times New Roman"/>
                <w:b/>
                <w:color w:val="000000"/>
                <w:szCs w:val="21"/>
              </w:rPr>
              <w:t>st_coh_div_reas</w:t>
            </w:r>
            <w:proofErr w:type="spellEnd"/>
          </w:p>
        </w:tc>
        <w:tc>
          <w:tcPr>
            <w:tcW w:w="3758" w:type="pct"/>
            <w:vAlign w:val="bottom"/>
          </w:tcPr>
          <w:p w14:paraId="538A778F" w14:textId="77777777" w:rsidR="000C305B" w:rsidRPr="009A25D2" w:rsidRDefault="00C54C3D" w:rsidP="005869C3">
            <w:pPr>
              <w:rPr>
                <w:rFonts w:eastAsia="Times New Roman"/>
                <w:color w:val="000000"/>
                <w:szCs w:val="21"/>
              </w:rPr>
            </w:pPr>
            <w:r w:rsidRPr="009A25D2">
              <w:rPr>
                <w:rFonts w:eastAsia="Times New Roman"/>
                <w:color w:val="000000"/>
                <w:szCs w:val="21"/>
              </w:rPr>
              <w:t>Checkbox variable:</w:t>
            </w:r>
            <w:r w:rsidR="00835BF0" w:rsidRPr="009A25D2">
              <w:rPr>
                <w:rFonts w:eastAsia="Times New Roman"/>
                <w:color w:val="000000"/>
                <w:szCs w:val="21"/>
              </w:rPr>
              <w:t xml:space="preserve"> describing the </w:t>
            </w:r>
            <w:r w:rsidR="000C305B" w:rsidRPr="009A25D2">
              <w:rPr>
                <w:rFonts w:eastAsia="Times New Roman"/>
                <w:color w:val="000000"/>
                <w:szCs w:val="21"/>
              </w:rPr>
              <w:t xml:space="preserve">Reason for </w:t>
            </w:r>
            <w:r w:rsidR="00835BF0" w:rsidRPr="009A25D2">
              <w:rPr>
                <w:rFonts w:eastAsia="Times New Roman"/>
                <w:color w:val="000000"/>
                <w:szCs w:val="21"/>
              </w:rPr>
              <w:t xml:space="preserve">the </w:t>
            </w:r>
            <w:r w:rsidR="000C305B" w:rsidRPr="009A25D2">
              <w:rPr>
                <w:rFonts w:eastAsia="Times New Roman"/>
                <w:color w:val="000000"/>
                <w:szCs w:val="21"/>
              </w:rPr>
              <w:t>division of study cohorts</w:t>
            </w:r>
            <w:r w:rsidR="00835BF0" w:rsidRPr="009A25D2">
              <w:rPr>
                <w:rFonts w:eastAsia="Times New Roman"/>
                <w:color w:val="000000"/>
                <w:szCs w:val="21"/>
              </w:rPr>
              <w:t>: 1, “</w:t>
            </w:r>
            <w:r w:rsidR="00835BF0" w:rsidRPr="009A25D2">
              <w:rPr>
                <w:rFonts w:eastAsia="Times New Roman"/>
                <w:b/>
                <w:color w:val="000000"/>
                <w:szCs w:val="21"/>
              </w:rPr>
              <w:t>Several countries</w:t>
            </w:r>
            <w:r w:rsidR="00835BF0" w:rsidRPr="009A25D2">
              <w:rPr>
                <w:rFonts w:eastAsia="Times New Roman"/>
                <w:color w:val="000000"/>
                <w:szCs w:val="21"/>
              </w:rPr>
              <w:t>” | 2, “</w:t>
            </w:r>
            <w:r w:rsidR="00835BF0" w:rsidRPr="009A25D2">
              <w:rPr>
                <w:rFonts w:eastAsia="Times New Roman"/>
                <w:b/>
                <w:color w:val="000000"/>
                <w:szCs w:val="21"/>
              </w:rPr>
              <w:t>Different participant groups</w:t>
            </w:r>
            <w:r w:rsidR="00835BF0" w:rsidRPr="009A25D2">
              <w:rPr>
                <w:rFonts w:eastAsia="Times New Roman"/>
                <w:color w:val="000000"/>
                <w:szCs w:val="21"/>
              </w:rPr>
              <w:t xml:space="preserve">” | 3, </w:t>
            </w:r>
            <w:r w:rsidR="005869C3" w:rsidRPr="009A25D2">
              <w:rPr>
                <w:rFonts w:eastAsia="Times New Roman"/>
                <w:color w:val="000000"/>
                <w:szCs w:val="21"/>
              </w:rPr>
              <w:t>“</w:t>
            </w:r>
            <w:r w:rsidR="005869C3" w:rsidRPr="009A25D2">
              <w:rPr>
                <w:rFonts w:eastAsia="Times New Roman"/>
                <w:b/>
                <w:color w:val="000000"/>
                <w:szCs w:val="21"/>
              </w:rPr>
              <w:t xml:space="preserve">Different protocols per </w:t>
            </w:r>
            <w:proofErr w:type="gramStart"/>
            <w:r w:rsidR="005869C3" w:rsidRPr="009A25D2">
              <w:rPr>
                <w:rFonts w:eastAsia="Times New Roman"/>
                <w:b/>
                <w:color w:val="000000"/>
                <w:szCs w:val="21"/>
              </w:rPr>
              <w:t xml:space="preserve">group </w:t>
            </w:r>
            <w:r w:rsidR="00835BF0" w:rsidRPr="009A25D2">
              <w:rPr>
                <w:rFonts w:eastAsia="Times New Roman"/>
                <w:color w:val="000000"/>
                <w:szCs w:val="21"/>
              </w:rPr>
              <w:t>”</w:t>
            </w:r>
            <w:proofErr w:type="gramEnd"/>
          </w:p>
        </w:tc>
      </w:tr>
      <w:tr w:rsidR="006D02B2" w:rsidRPr="009A25D2" w14:paraId="12B878A5" w14:textId="77777777" w:rsidTr="006D02B2">
        <w:tc>
          <w:tcPr>
            <w:tcW w:w="1242" w:type="pct"/>
            <w:vAlign w:val="bottom"/>
          </w:tcPr>
          <w:p w14:paraId="274B361A" w14:textId="77777777" w:rsidR="000C305B" w:rsidRPr="009A25D2" w:rsidRDefault="000C305B" w:rsidP="00FF2DE8">
            <w:pPr>
              <w:rPr>
                <w:b/>
                <w:szCs w:val="21"/>
              </w:rPr>
            </w:pPr>
            <w:proofErr w:type="spellStart"/>
            <w:r w:rsidRPr="009A25D2">
              <w:rPr>
                <w:rFonts w:eastAsia="Times New Roman"/>
                <w:b/>
                <w:color w:val="000000"/>
                <w:szCs w:val="21"/>
              </w:rPr>
              <w:t>st_coh_div_desc</w:t>
            </w:r>
            <w:proofErr w:type="spellEnd"/>
          </w:p>
        </w:tc>
        <w:tc>
          <w:tcPr>
            <w:tcW w:w="3758" w:type="pct"/>
            <w:vAlign w:val="bottom"/>
          </w:tcPr>
          <w:p w14:paraId="0B673DBF" w14:textId="77777777" w:rsidR="000C305B" w:rsidRPr="009A25D2" w:rsidRDefault="00835BF0" w:rsidP="00FF2DE8">
            <w:pPr>
              <w:rPr>
                <w:rFonts w:eastAsia="Times New Roman"/>
                <w:color w:val="000000"/>
                <w:szCs w:val="21"/>
              </w:rPr>
            </w:pPr>
            <w:r w:rsidRPr="009A25D2">
              <w:rPr>
                <w:szCs w:val="21"/>
              </w:rPr>
              <w:t>Free text: further justification for counting a single ‘study’ reported in this article/abstract as several ‘cohorts’ = set of participants sharing the same study meta-data characteristics (see Appendix for details).</w:t>
            </w:r>
          </w:p>
        </w:tc>
      </w:tr>
    </w:tbl>
    <w:p w14:paraId="49F90485" w14:textId="77777777" w:rsidR="00AC607D" w:rsidRPr="009A25D2" w:rsidRDefault="00AC607D" w:rsidP="00AD66FA"/>
    <w:p w14:paraId="712F2D18" w14:textId="77777777" w:rsidR="00AD66FA" w:rsidRPr="009A25D2" w:rsidRDefault="00E47B09" w:rsidP="000A0C29">
      <w:pPr>
        <w:pStyle w:val="Heading2"/>
      </w:pPr>
      <w:r w:rsidRPr="009A25D2">
        <w:t>Setting</w:t>
      </w:r>
    </w:p>
    <w:p w14:paraId="39E1D633" w14:textId="77777777" w:rsidR="009A6817" w:rsidRPr="009A25D2" w:rsidRDefault="00E47B09" w:rsidP="000A0C29">
      <w:pPr>
        <w:pStyle w:val="Heading3"/>
        <w:numPr>
          <w:ilvl w:val="0"/>
          <w:numId w:val="15"/>
        </w:numPr>
      </w:pPr>
      <w:r w:rsidRPr="009A25D2">
        <w:t>Where was the study conducted/cohort recruited?</w:t>
      </w:r>
    </w:p>
    <w:p w14:paraId="27E32C55" w14:textId="77777777" w:rsidR="009A6817" w:rsidRPr="009A25D2" w:rsidRDefault="009A6817" w:rsidP="000A0C29">
      <w:pPr>
        <w:pStyle w:val="Heading3"/>
        <w:numPr>
          <w:ilvl w:val="0"/>
          <w:numId w:val="15"/>
        </w:numPr>
      </w:pPr>
      <w:r w:rsidRPr="009A25D2">
        <w:t>The</w:t>
      </w:r>
      <w:r w:rsidR="003E4222" w:rsidRPr="009A25D2">
        <w:t xml:space="preserve"> </w:t>
      </w:r>
      <w:r w:rsidRPr="009A25D2">
        <w:t>number of participants included in each cohort</w:t>
      </w:r>
    </w:p>
    <w:tbl>
      <w:tblPr>
        <w:tblStyle w:val="TableGrid"/>
        <w:tblW w:w="5000" w:type="pct"/>
        <w:tblLook w:val="04A0" w:firstRow="1" w:lastRow="0" w:firstColumn="1" w:lastColumn="0" w:noHBand="0" w:noVBand="1"/>
      </w:tblPr>
      <w:tblGrid>
        <w:gridCol w:w="2526"/>
        <w:gridCol w:w="7210"/>
      </w:tblGrid>
      <w:tr w:rsidR="000C305B" w:rsidRPr="009A25D2" w14:paraId="1C15D414" w14:textId="77777777" w:rsidTr="006D02B2">
        <w:trPr>
          <w:trHeight w:val="323"/>
        </w:trPr>
        <w:tc>
          <w:tcPr>
            <w:tcW w:w="5000" w:type="pct"/>
            <w:gridSpan w:val="2"/>
            <w:shd w:val="clear" w:color="auto" w:fill="D0CECE" w:themeFill="background2" w:themeFillShade="E6"/>
            <w:vAlign w:val="bottom"/>
          </w:tcPr>
          <w:p w14:paraId="51288F7F" w14:textId="77777777" w:rsidR="000C305B" w:rsidRPr="009A25D2" w:rsidRDefault="000C305B" w:rsidP="00FF2DE8">
            <w:pPr>
              <w:rPr>
                <w:szCs w:val="21"/>
              </w:rPr>
            </w:pPr>
            <w:r w:rsidRPr="009A25D2">
              <w:rPr>
                <w:rFonts w:eastAsia="Times New Roman"/>
                <w:b/>
                <w:color w:val="000000"/>
                <w:szCs w:val="21"/>
              </w:rPr>
              <w:t>Following variables completed for each cohort: 1,2,3 etc.</w:t>
            </w:r>
          </w:p>
        </w:tc>
      </w:tr>
      <w:tr w:rsidR="000E0F1A" w:rsidRPr="009A25D2" w14:paraId="0B77F20E" w14:textId="77777777" w:rsidTr="00C84740">
        <w:tc>
          <w:tcPr>
            <w:tcW w:w="1297" w:type="pct"/>
            <w:vAlign w:val="bottom"/>
          </w:tcPr>
          <w:p w14:paraId="0C75CE0C" w14:textId="77777777" w:rsidR="00353034" w:rsidRPr="009A25D2" w:rsidRDefault="00353034" w:rsidP="00FF2DE8">
            <w:pPr>
              <w:rPr>
                <w:b/>
                <w:szCs w:val="21"/>
              </w:rPr>
            </w:pPr>
            <w:r w:rsidRPr="009A25D2">
              <w:rPr>
                <w:rFonts w:eastAsia="Times New Roman"/>
                <w:b/>
                <w:color w:val="000000"/>
                <w:szCs w:val="21"/>
              </w:rPr>
              <w:t>st_coh1_country</w:t>
            </w:r>
          </w:p>
        </w:tc>
        <w:tc>
          <w:tcPr>
            <w:tcW w:w="3703" w:type="pct"/>
            <w:vAlign w:val="bottom"/>
          </w:tcPr>
          <w:p w14:paraId="7659B1DC" w14:textId="77777777" w:rsidR="00353034" w:rsidRDefault="006250D3" w:rsidP="002A5805">
            <w:pPr>
              <w:rPr>
                <w:rStyle w:val="Hyperlink"/>
                <w:szCs w:val="21"/>
              </w:rPr>
            </w:pPr>
            <w:r w:rsidRPr="009A25D2">
              <w:rPr>
                <w:szCs w:val="21"/>
              </w:rPr>
              <w:t>Dropdown variable</w:t>
            </w:r>
            <w:r w:rsidR="0088192B" w:rsidRPr="009A25D2">
              <w:rPr>
                <w:szCs w:val="21"/>
              </w:rPr>
              <w:t xml:space="preserve">: </w:t>
            </w:r>
            <w:r w:rsidRPr="009A25D2">
              <w:rPr>
                <w:szCs w:val="21"/>
              </w:rPr>
              <w:t>N</w:t>
            </w:r>
            <w:r w:rsidR="00B90DA5" w:rsidRPr="009A25D2">
              <w:rPr>
                <w:szCs w:val="21"/>
              </w:rPr>
              <w:t xml:space="preserve">ame of the country of study. </w:t>
            </w:r>
            <w:r w:rsidR="002A5805" w:rsidRPr="009A25D2">
              <w:rPr>
                <w:szCs w:val="21"/>
              </w:rPr>
              <w:t>Country name b</w:t>
            </w:r>
            <w:r w:rsidRPr="009A25D2">
              <w:rPr>
                <w:szCs w:val="21"/>
              </w:rPr>
              <w:t xml:space="preserve">ased on </w:t>
            </w:r>
            <w:r w:rsidR="00B90DA5" w:rsidRPr="009A25D2">
              <w:rPr>
                <w:szCs w:val="21"/>
              </w:rPr>
              <w:t xml:space="preserve">UN </w:t>
            </w:r>
            <w:r w:rsidR="008764CD" w:rsidRPr="009A25D2">
              <w:rPr>
                <w:szCs w:val="21"/>
              </w:rPr>
              <w:t>classification:</w:t>
            </w:r>
            <w:r w:rsidR="00B90DA5" w:rsidRPr="009A25D2">
              <w:rPr>
                <w:szCs w:val="21"/>
              </w:rPr>
              <w:t xml:space="preserve"> </w:t>
            </w:r>
            <w:hyperlink r:id="rId8" w:history="1">
              <w:r w:rsidR="00B90DA5" w:rsidRPr="009A25D2">
                <w:rPr>
                  <w:rStyle w:val="Hyperlink"/>
                  <w:szCs w:val="21"/>
                </w:rPr>
                <w:t>http://unstats.un.org/unsd/methods/m49/m49regin.htm</w:t>
              </w:r>
            </w:hyperlink>
          </w:p>
          <w:p w14:paraId="1E6E607A" w14:textId="2259B660" w:rsidR="0078165D" w:rsidRPr="009A25D2" w:rsidRDefault="0078165D" w:rsidP="002A5805">
            <w:pPr>
              <w:rPr>
                <w:szCs w:val="21"/>
              </w:rPr>
            </w:pPr>
            <w:r>
              <w:rPr>
                <w:rStyle w:val="Hyperlink"/>
                <w:szCs w:val="21"/>
              </w:rPr>
              <w:t xml:space="preserve">Taiwan and unknown options added. </w:t>
            </w:r>
          </w:p>
        </w:tc>
      </w:tr>
      <w:tr w:rsidR="000E0F1A" w:rsidRPr="009A25D2" w14:paraId="3FE8F2CE" w14:textId="77777777" w:rsidTr="00C84740">
        <w:trPr>
          <w:trHeight w:val="332"/>
        </w:trPr>
        <w:tc>
          <w:tcPr>
            <w:tcW w:w="1297" w:type="pct"/>
            <w:vAlign w:val="bottom"/>
          </w:tcPr>
          <w:p w14:paraId="138DAC60" w14:textId="77777777" w:rsidR="00353034" w:rsidRPr="009A25D2" w:rsidRDefault="00353034" w:rsidP="00FF2DE8">
            <w:pPr>
              <w:rPr>
                <w:b/>
                <w:szCs w:val="21"/>
              </w:rPr>
            </w:pPr>
            <w:r w:rsidRPr="009A25D2">
              <w:rPr>
                <w:rFonts w:eastAsia="Times New Roman"/>
                <w:b/>
                <w:color w:val="000000"/>
                <w:szCs w:val="21"/>
              </w:rPr>
              <w:lastRenderedPageBreak/>
              <w:t>st_coh1_site</w:t>
            </w:r>
          </w:p>
        </w:tc>
        <w:tc>
          <w:tcPr>
            <w:tcW w:w="3703" w:type="pct"/>
            <w:vAlign w:val="bottom"/>
          </w:tcPr>
          <w:p w14:paraId="3D1A9593" w14:textId="77777777" w:rsidR="00353034" w:rsidRPr="009A25D2" w:rsidRDefault="008764CD" w:rsidP="00FF2DE8">
            <w:pPr>
              <w:rPr>
                <w:rFonts w:eastAsia="Times New Roman"/>
                <w:color w:val="000000"/>
                <w:szCs w:val="21"/>
              </w:rPr>
            </w:pPr>
            <w:r w:rsidRPr="009A25D2">
              <w:rPr>
                <w:szCs w:val="21"/>
              </w:rPr>
              <w:t xml:space="preserve">Free text: most precise name and address of each and every site of recruitment, including longitude and latitude GPS coordinates, if </w:t>
            </w:r>
            <w:r w:rsidR="005869C3" w:rsidRPr="009A25D2">
              <w:rPr>
                <w:szCs w:val="21"/>
              </w:rPr>
              <w:t>available</w:t>
            </w:r>
            <w:r w:rsidRPr="009A25D2">
              <w:rPr>
                <w:szCs w:val="21"/>
              </w:rPr>
              <w:t>.</w:t>
            </w:r>
          </w:p>
        </w:tc>
      </w:tr>
      <w:tr w:rsidR="00E6104D" w:rsidRPr="003F782E" w14:paraId="392C2D0B" w14:textId="77777777" w:rsidTr="00C84740">
        <w:tc>
          <w:tcPr>
            <w:tcW w:w="1297" w:type="pct"/>
            <w:vAlign w:val="bottom"/>
          </w:tcPr>
          <w:p w14:paraId="66B7B0D6" w14:textId="77777777" w:rsidR="00E6104D" w:rsidRPr="009A25D2" w:rsidRDefault="00E6104D" w:rsidP="00E6104D">
            <w:pPr>
              <w:rPr>
                <w:b/>
                <w:szCs w:val="21"/>
              </w:rPr>
            </w:pPr>
            <w:r w:rsidRPr="009A25D2">
              <w:rPr>
                <w:rFonts w:eastAsia="Times New Roman"/>
                <w:b/>
                <w:color w:val="000000"/>
                <w:szCs w:val="21"/>
              </w:rPr>
              <w:t>st_coh1_region</w:t>
            </w:r>
          </w:p>
        </w:tc>
        <w:tc>
          <w:tcPr>
            <w:tcW w:w="3703" w:type="pct"/>
            <w:vAlign w:val="bottom"/>
          </w:tcPr>
          <w:p w14:paraId="3007E014" w14:textId="727E9DEE" w:rsidR="00E6104D" w:rsidRPr="00605B8C" w:rsidRDefault="006250D3" w:rsidP="002A5805">
            <w:pPr>
              <w:rPr>
                <w:szCs w:val="21"/>
                <w:lang w:val="fr-FR"/>
              </w:rPr>
            </w:pPr>
            <w:r w:rsidRPr="009A25D2">
              <w:rPr>
                <w:szCs w:val="21"/>
              </w:rPr>
              <w:t>Dropdown variable</w:t>
            </w:r>
            <w:r w:rsidR="00E6104D" w:rsidRPr="009A25D2">
              <w:rPr>
                <w:szCs w:val="21"/>
              </w:rPr>
              <w:t xml:space="preserve">: World region of the country of study. </w:t>
            </w:r>
            <w:r w:rsidR="00E6104D" w:rsidRPr="00605B8C">
              <w:rPr>
                <w:szCs w:val="21"/>
                <w:lang w:val="fr-FR"/>
              </w:rPr>
              <w:t xml:space="preserve">Use </w:t>
            </w:r>
            <w:proofErr w:type="gramStart"/>
            <w:r w:rsidR="00E6104D" w:rsidRPr="00605B8C">
              <w:rPr>
                <w:szCs w:val="21"/>
                <w:lang w:val="fr-FR"/>
              </w:rPr>
              <w:t>UN classification</w:t>
            </w:r>
            <w:proofErr w:type="gramEnd"/>
            <w:r w:rsidR="00E6104D" w:rsidRPr="00605B8C">
              <w:rPr>
                <w:szCs w:val="21"/>
                <w:lang w:val="fr-FR"/>
              </w:rPr>
              <w:t xml:space="preserve"> : </w:t>
            </w:r>
            <w:hyperlink r:id="rId9" w:history="1">
              <w:r w:rsidR="00E6104D" w:rsidRPr="00605B8C">
                <w:rPr>
                  <w:rStyle w:val="Hyperlink"/>
                  <w:szCs w:val="21"/>
                  <w:lang w:val="fr-FR"/>
                </w:rPr>
                <w:t>http://unstats.un.org/unsd/methods/m49/m49regin.htm</w:t>
              </w:r>
            </w:hyperlink>
          </w:p>
        </w:tc>
      </w:tr>
      <w:tr w:rsidR="000E0F1A" w:rsidRPr="009A25D2" w14:paraId="42EA007B" w14:textId="77777777" w:rsidTr="00C84740">
        <w:tc>
          <w:tcPr>
            <w:tcW w:w="1297" w:type="pct"/>
            <w:vAlign w:val="bottom"/>
          </w:tcPr>
          <w:p w14:paraId="6EC8C74D" w14:textId="77777777" w:rsidR="00353034" w:rsidRPr="009A25D2" w:rsidRDefault="00353034" w:rsidP="00FF2DE8">
            <w:pPr>
              <w:rPr>
                <w:b/>
                <w:szCs w:val="21"/>
              </w:rPr>
            </w:pPr>
            <w:r w:rsidRPr="009A25D2">
              <w:rPr>
                <w:rFonts w:eastAsia="Times New Roman"/>
                <w:b/>
                <w:color w:val="000000"/>
                <w:szCs w:val="21"/>
              </w:rPr>
              <w:t>st_coh1_income</w:t>
            </w:r>
          </w:p>
        </w:tc>
        <w:tc>
          <w:tcPr>
            <w:tcW w:w="3703" w:type="pct"/>
            <w:vAlign w:val="bottom"/>
          </w:tcPr>
          <w:p w14:paraId="2792B9AE" w14:textId="77777777" w:rsidR="008764CD" w:rsidRPr="009A25D2" w:rsidRDefault="00C54C3D" w:rsidP="00CC384C">
            <w:pPr>
              <w:rPr>
                <w:color w:val="0563C1" w:themeColor="hyperlink"/>
                <w:szCs w:val="21"/>
                <w:u w:val="single"/>
              </w:rPr>
            </w:pPr>
            <w:r w:rsidRPr="009A25D2">
              <w:rPr>
                <w:rFonts w:eastAsia="Times New Roman"/>
                <w:color w:val="000000"/>
                <w:szCs w:val="21"/>
              </w:rPr>
              <w:t>Dropdown variable:</w:t>
            </w:r>
            <w:r w:rsidR="00174EB9" w:rsidRPr="009A25D2">
              <w:rPr>
                <w:rFonts w:eastAsia="Times New Roman"/>
                <w:color w:val="000000"/>
                <w:szCs w:val="21"/>
              </w:rPr>
              <w:t xml:space="preserve"> describing the </w:t>
            </w:r>
            <w:r w:rsidR="00174EB9" w:rsidRPr="009A25D2">
              <w:rPr>
                <w:szCs w:val="21"/>
              </w:rPr>
              <w:t xml:space="preserve">income group of the country; </w:t>
            </w:r>
            <w:r w:rsidR="00174EB9" w:rsidRPr="009A25D2">
              <w:rPr>
                <w:rFonts w:eastAsia="Times New Roman"/>
                <w:b/>
                <w:color w:val="000000"/>
                <w:szCs w:val="21"/>
              </w:rPr>
              <w:t>“Low” “Lower middle” “Upper middle” “High”</w:t>
            </w:r>
            <w:r w:rsidR="00174EB9" w:rsidRPr="009A25D2">
              <w:rPr>
                <w:szCs w:val="21"/>
              </w:rPr>
              <w:t xml:space="preserve">: </w:t>
            </w:r>
            <w:r w:rsidR="00CC384C" w:rsidRPr="009A25D2">
              <w:rPr>
                <w:szCs w:val="21"/>
              </w:rPr>
              <w:t>as per W</w:t>
            </w:r>
            <w:r w:rsidR="008764CD" w:rsidRPr="009A25D2">
              <w:rPr>
                <w:szCs w:val="21"/>
              </w:rPr>
              <w:t xml:space="preserve">orld Bank: </w:t>
            </w:r>
            <w:hyperlink r:id="rId10" w:history="1">
              <w:r w:rsidR="008764CD" w:rsidRPr="009A25D2">
                <w:rPr>
                  <w:rStyle w:val="Hyperlink"/>
                  <w:szCs w:val="21"/>
                </w:rPr>
                <w:t>http://data.worldbank.org/country</w:t>
              </w:r>
            </w:hyperlink>
          </w:p>
        </w:tc>
      </w:tr>
      <w:tr w:rsidR="000E0F1A" w:rsidRPr="009A25D2" w14:paraId="7684B303" w14:textId="77777777" w:rsidTr="00C84740">
        <w:trPr>
          <w:trHeight w:val="621"/>
        </w:trPr>
        <w:tc>
          <w:tcPr>
            <w:tcW w:w="1297" w:type="pct"/>
            <w:vAlign w:val="bottom"/>
          </w:tcPr>
          <w:p w14:paraId="26215856" w14:textId="77777777" w:rsidR="00353034" w:rsidRPr="009A25D2" w:rsidRDefault="00353034" w:rsidP="00FF2DE8">
            <w:pPr>
              <w:rPr>
                <w:b/>
                <w:szCs w:val="21"/>
              </w:rPr>
            </w:pPr>
            <w:r w:rsidRPr="009A25D2">
              <w:rPr>
                <w:rFonts w:eastAsia="Times New Roman"/>
                <w:b/>
                <w:color w:val="000000"/>
                <w:szCs w:val="21"/>
              </w:rPr>
              <w:t>st_coh1_site_cat</w:t>
            </w:r>
          </w:p>
        </w:tc>
        <w:tc>
          <w:tcPr>
            <w:tcW w:w="3703" w:type="pct"/>
            <w:vAlign w:val="bottom"/>
          </w:tcPr>
          <w:p w14:paraId="68469310" w14:textId="1B645631" w:rsidR="00353034" w:rsidRPr="009A25D2" w:rsidRDefault="003F2FE3" w:rsidP="00442F21">
            <w:pPr>
              <w:rPr>
                <w:szCs w:val="21"/>
              </w:rPr>
            </w:pPr>
            <w:r w:rsidRPr="009A25D2">
              <w:rPr>
                <w:szCs w:val="21"/>
              </w:rPr>
              <w:t>Checkbox</w:t>
            </w:r>
            <w:r w:rsidR="00C54C3D" w:rsidRPr="009A25D2">
              <w:rPr>
                <w:szCs w:val="21"/>
              </w:rPr>
              <w:t xml:space="preserve"> variable:</w:t>
            </w:r>
            <w:r w:rsidR="008764CD" w:rsidRPr="009A25D2">
              <w:rPr>
                <w:szCs w:val="21"/>
              </w:rPr>
              <w:t xml:space="preserve"> describing the category of the site chosen as a recruitment centre of target participants: “</w:t>
            </w:r>
            <w:r w:rsidR="008764CD" w:rsidRPr="009A25D2">
              <w:rPr>
                <w:b/>
                <w:szCs w:val="21"/>
              </w:rPr>
              <w:t>hospital/health-centre</w:t>
            </w:r>
            <w:r w:rsidR="008764CD" w:rsidRPr="009A25D2">
              <w:rPr>
                <w:szCs w:val="21"/>
              </w:rPr>
              <w:t>”; “</w:t>
            </w:r>
            <w:r w:rsidR="00442F21" w:rsidRPr="009A25D2">
              <w:rPr>
                <w:b/>
                <w:szCs w:val="21"/>
              </w:rPr>
              <w:t>community</w:t>
            </w:r>
            <w:r w:rsidR="008764CD" w:rsidRPr="009A25D2">
              <w:rPr>
                <w:szCs w:val="21"/>
              </w:rPr>
              <w:t>” (village/city, households, etc.)</w:t>
            </w:r>
            <w:r w:rsidR="00442F21" w:rsidRPr="009A25D2">
              <w:rPr>
                <w:szCs w:val="21"/>
              </w:rPr>
              <w:t>; “</w:t>
            </w:r>
            <w:r w:rsidR="00442F21" w:rsidRPr="009A25D2">
              <w:rPr>
                <w:b/>
                <w:szCs w:val="21"/>
              </w:rPr>
              <w:t>other</w:t>
            </w:r>
            <w:r w:rsidR="00442F21" w:rsidRPr="009A25D2">
              <w:rPr>
                <w:szCs w:val="21"/>
              </w:rPr>
              <w:t>”</w:t>
            </w:r>
            <w:r w:rsidR="008764CD" w:rsidRPr="009A25D2">
              <w:rPr>
                <w:szCs w:val="21"/>
              </w:rPr>
              <w:t>. Select “</w:t>
            </w:r>
            <w:r w:rsidR="008764CD" w:rsidRPr="009A25D2">
              <w:rPr>
                <w:b/>
                <w:szCs w:val="21"/>
              </w:rPr>
              <w:t>unknown</w:t>
            </w:r>
            <w:r w:rsidR="008764CD" w:rsidRPr="009A25D2">
              <w:rPr>
                <w:szCs w:val="21"/>
              </w:rPr>
              <w:t>”</w:t>
            </w:r>
            <w:r w:rsidR="00E043BA" w:rsidRPr="009A25D2">
              <w:rPr>
                <w:szCs w:val="21"/>
              </w:rPr>
              <w:t xml:space="preserve"> </w:t>
            </w:r>
            <w:r w:rsidR="00E6104D" w:rsidRPr="009A25D2">
              <w:rPr>
                <w:szCs w:val="21"/>
              </w:rPr>
              <w:t>otherwise</w:t>
            </w:r>
            <w:r w:rsidR="008764CD" w:rsidRPr="009A25D2">
              <w:rPr>
                <w:szCs w:val="21"/>
              </w:rPr>
              <w:t>.</w:t>
            </w:r>
          </w:p>
        </w:tc>
      </w:tr>
      <w:tr w:rsidR="003631BD" w:rsidRPr="009A25D2" w14:paraId="225A0CEA" w14:textId="77777777" w:rsidTr="00C84740">
        <w:tc>
          <w:tcPr>
            <w:tcW w:w="1297" w:type="pct"/>
            <w:vAlign w:val="bottom"/>
          </w:tcPr>
          <w:p w14:paraId="0A5F941E" w14:textId="24B1CE55" w:rsidR="003631BD" w:rsidRPr="009A25D2" w:rsidRDefault="003631BD" w:rsidP="003631BD">
            <w:pPr>
              <w:rPr>
                <w:rFonts w:eastAsia="Times New Roman"/>
                <w:b/>
                <w:color w:val="000000"/>
                <w:szCs w:val="21"/>
              </w:rPr>
            </w:pPr>
            <w:r>
              <w:rPr>
                <w:rFonts w:eastAsia="Times New Roman"/>
                <w:b/>
                <w:color w:val="000000"/>
                <w:szCs w:val="21"/>
              </w:rPr>
              <w:t>st_coh1_setting</w:t>
            </w:r>
          </w:p>
        </w:tc>
        <w:tc>
          <w:tcPr>
            <w:tcW w:w="3703" w:type="pct"/>
            <w:vAlign w:val="bottom"/>
          </w:tcPr>
          <w:p w14:paraId="1E560624" w14:textId="1D956B5F" w:rsidR="0070006F" w:rsidRDefault="00F95766" w:rsidP="003631BD">
            <w:pPr>
              <w:rPr>
                <w:szCs w:val="21"/>
              </w:rPr>
            </w:pPr>
            <w:r>
              <w:rPr>
                <w:szCs w:val="21"/>
              </w:rPr>
              <w:t xml:space="preserve">Dropdown </w:t>
            </w:r>
            <w:r w:rsidR="003631BD" w:rsidRPr="009A25D2">
              <w:rPr>
                <w:szCs w:val="21"/>
              </w:rPr>
              <w:t xml:space="preserve">variable: describing the setting where </w:t>
            </w:r>
            <w:r w:rsidR="003631BD">
              <w:rPr>
                <w:szCs w:val="21"/>
              </w:rPr>
              <w:t>the study was done</w:t>
            </w:r>
            <w:r w:rsidR="003631BD" w:rsidRPr="009A25D2">
              <w:rPr>
                <w:szCs w:val="21"/>
              </w:rPr>
              <w:t>: “</w:t>
            </w:r>
            <w:r w:rsidR="003631BD" w:rsidRPr="009A25D2">
              <w:rPr>
                <w:b/>
                <w:szCs w:val="21"/>
              </w:rPr>
              <w:t>rural</w:t>
            </w:r>
            <w:r w:rsidR="003631BD" w:rsidRPr="009A25D2">
              <w:rPr>
                <w:szCs w:val="21"/>
              </w:rPr>
              <w:t>”; “</w:t>
            </w:r>
            <w:r w:rsidR="003631BD" w:rsidRPr="009A25D2">
              <w:rPr>
                <w:b/>
                <w:szCs w:val="21"/>
              </w:rPr>
              <w:t>semi-urban</w:t>
            </w:r>
            <w:r w:rsidR="003631BD" w:rsidRPr="009A25D2">
              <w:rPr>
                <w:szCs w:val="21"/>
              </w:rPr>
              <w:t>”; “</w:t>
            </w:r>
            <w:r w:rsidR="003631BD" w:rsidRPr="009A25D2">
              <w:rPr>
                <w:b/>
                <w:szCs w:val="21"/>
              </w:rPr>
              <w:t>urban</w:t>
            </w:r>
            <w:r w:rsidR="003631BD" w:rsidRPr="009A25D2">
              <w:rPr>
                <w:szCs w:val="21"/>
              </w:rPr>
              <w:t>”. Use Google Earth if unclear in full text.</w:t>
            </w:r>
            <w:r w:rsidR="0070006F">
              <w:rPr>
                <w:szCs w:val="21"/>
              </w:rPr>
              <w:t xml:space="preserve"> </w:t>
            </w:r>
          </w:p>
          <w:p w14:paraId="2F0D9C0A" w14:textId="77777777" w:rsidR="0070006F" w:rsidRDefault="0070006F" w:rsidP="003631BD">
            <w:pPr>
              <w:rPr>
                <w:szCs w:val="21"/>
              </w:rPr>
            </w:pPr>
          </w:p>
          <w:p w14:paraId="0BDE104F" w14:textId="77777777" w:rsidR="0070006F" w:rsidRDefault="0070006F" w:rsidP="0070006F">
            <w:pPr>
              <w:pStyle w:val="CommentText"/>
            </w:pPr>
            <w:r w:rsidRPr="00FD61B3">
              <w:rPr>
                <w:b/>
              </w:rPr>
              <w:t>Urban</w:t>
            </w:r>
            <w:r>
              <w:t xml:space="preserve"> if the area around the point, within 5x5 km square, is dominated by commercial buildings (e.g. offices, malls, apartments, high rise buildings).</w:t>
            </w:r>
          </w:p>
          <w:p w14:paraId="6124632A" w14:textId="77777777" w:rsidR="0070006F" w:rsidRDefault="0070006F" w:rsidP="0070006F">
            <w:pPr>
              <w:pStyle w:val="CommentText"/>
            </w:pPr>
          </w:p>
          <w:p w14:paraId="4BFD3280" w14:textId="77777777" w:rsidR="0070006F" w:rsidRDefault="0070006F" w:rsidP="0070006F">
            <w:pPr>
              <w:pStyle w:val="CommentText"/>
            </w:pPr>
            <w:r w:rsidRPr="00FD61B3">
              <w:rPr>
                <w:b/>
              </w:rPr>
              <w:t>Suburban</w:t>
            </w:r>
            <w:r>
              <w:t xml:space="preserve"> if the area around the point, within 5x5 km square, is dominated by housing. </w:t>
            </w:r>
          </w:p>
          <w:p w14:paraId="4B873616" w14:textId="77777777" w:rsidR="0070006F" w:rsidRDefault="0070006F" w:rsidP="0070006F">
            <w:pPr>
              <w:pStyle w:val="CommentText"/>
            </w:pPr>
          </w:p>
          <w:p w14:paraId="7C5960A8" w14:textId="1D32BED0" w:rsidR="0070006F" w:rsidRDefault="0070006F" w:rsidP="0070006F">
            <w:pPr>
              <w:rPr>
                <w:szCs w:val="21"/>
              </w:rPr>
            </w:pPr>
            <w:r w:rsidRPr="00FD61B3">
              <w:rPr>
                <w:b/>
              </w:rPr>
              <w:t>Rural</w:t>
            </w:r>
            <w:r>
              <w:t xml:space="preserve"> if the area around the point, within 5x5 km square, is dominated by agricultural land/forest.</w:t>
            </w:r>
          </w:p>
          <w:p w14:paraId="73340E18" w14:textId="77777777" w:rsidR="0070006F" w:rsidRDefault="0070006F" w:rsidP="003631BD">
            <w:pPr>
              <w:rPr>
                <w:szCs w:val="21"/>
              </w:rPr>
            </w:pPr>
          </w:p>
          <w:p w14:paraId="0FC20C2E" w14:textId="653667AC" w:rsidR="003631BD" w:rsidRPr="009A25D2" w:rsidRDefault="003631BD" w:rsidP="003631BD">
            <w:pPr>
              <w:rPr>
                <w:szCs w:val="21"/>
              </w:rPr>
            </w:pPr>
            <w:r w:rsidRPr="009A25D2">
              <w:rPr>
                <w:szCs w:val="21"/>
              </w:rPr>
              <w:t xml:space="preserve"> Several options may apply. Enter “</w:t>
            </w:r>
            <w:r w:rsidRPr="009A25D2">
              <w:rPr>
                <w:b/>
                <w:szCs w:val="21"/>
              </w:rPr>
              <w:t>unknown</w:t>
            </w:r>
            <w:r w:rsidRPr="009A25D2">
              <w:rPr>
                <w:szCs w:val="21"/>
              </w:rPr>
              <w:t>” otherwise.</w:t>
            </w:r>
          </w:p>
        </w:tc>
      </w:tr>
      <w:tr w:rsidR="003631BD" w:rsidRPr="009A25D2" w14:paraId="18CE8631" w14:textId="77777777" w:rsidTr="00C84740">
        <w:tc>
          <w:tcPr>
            <w:tcW w:w="1297" w:type="pct"/>
            <w:vAlign w:val="bottom"/>
          </w:tcPr>
          <w:p w14:paraId="5BD47100" w14:textId="5DA2BA57" w:rsidR="003631BD" w:rsidRPr="009A25D2" w:rsidRDefault="003631BD" w:rsidP="003631BD">
            <w:pPr>
              <w:rPr>
                <w:b/>
                <w:szCs w:val="21"/>
              </w:rPr>
            </w:pPr>
            <w:r w:rsidRPr="009A25D2">
              <w:rPr>
                <w:rFonts w:eastAsia="Times New Roman"/>
                <w:b/>
                <w:color w:val="000000"/>
                <w:szCs w:val="21"/>
              </w:rPr>
              <w:t>st_coh1_</w:t>
            </w:r>
            <w:r>
              <w:rPr>
                <w:rFonts w:eastAsia="Times New Roman"/>
                <w:b/>
                <w:color w:val="000000"/>
                <w:szCs w:val="21"/>
              </w:rPr>
              <w:t>pt_</w:t>
            </w:r>
            <w:r w:rsidRPr="009A25D2">
              <w:rPr>
                <w:rFonts w:eastAsia="Times New Roman"/>
                <w:b/>
                <w:color w:val="000000"/>
                <w:szCs w:val="21"/>
              </w:rPr>
              <w:t>setting</w:t>
            </w:r>
          </w:p>
        </w:tc>
        <w:tc>
          <w:tcPr>
            <w:tcW w:w="3703" w:type="pct"/>
            <w:vAlign w:val="bottom"/>
          </w:tcPr>
          <w:p w14:paraId="7FFFF107" w14:textId="677680E5" w:rsidR="003631BD" w:rsidRPr="009A25D2" w:rsidRDefault="003631BD" w:rsidP="003631BD">
            <w:pPr>
              <w:rPr>
                <w:szCs w:val="21"/>
              </w:rPr>
            </w:pPr>
            <w:r w:rsidRPr="009A25D2">
              <w:rPr>
                <w:szCs w:val="21"/>
              </w:rPr>
              <w:t>Checkbox variable: describing the setting where recruited participants live: “</w:t>
            </w:r>
            <w:r w:rsidRPr="009A25D2">
              <w:rPr>
                <w:b/>
                <w:szCs w:val="21"/>
              </w:rPr>
              <w:t>rural</w:t>
            </w:r>
            <w:r w:rsidRPr="009A25D2">
              <w:rPr>
                <w:szCs w:val="21"/>
              </w:rPr>
              <w:t>”; “</w:t>
            </w:r>
            <w:r w:rsidRPr="009A25D2">
              <w:rPr>
                <w:b/>
                <w:szCs w:val="21"/>
              </w:rPr>
              <w:t>semi-urban</w:t>
            </w:r>
            <w:r w:rsidRPr="009A25D2">
              <w:rPr>
                <w:szCs w:val="21"/>
              </w:rPr>
              <w:t>”; “</w:t>
            </w:r>
            <w:r w:rsidRPr="009A25D2">
              <w:rPr>
                <w:b/>
                <w:szCs w:val="21"/>
              </w:rPr>
              <w:t>urban</w:t>
            </w:r>
            <w:r w:rsidRPr="009A25D2">
              <w:rPr>
                <w:szCs w:val="21"/>
              </w:rPr>
              <w:t>”. Several options may apply.</w:t>
            </w:r>
            <w:r>
              <w:rPr>
                <w:szCs w:val="21"/>
              </w:rPr>
              <w:t xml:space="preserve"> If not mentioned or unclear, e</w:t>
            </w:r>
            <w:r w:rsidRPr="009A25D2">
              <w:rPr>
                <w:szCs w:val="21"/>
              </w:rPr>
              <w:t>nter “</w:t>
            </w:r>
            <w:r w:rsidRPr="009A25D2">
              <w:rPr>
                <w:b/>
                <w:szCs w:val="21"/>
              </w:rPr>
              <w:t>unknown</w:t>
            </w:r>
            <w:r w:rsidRPr="009A25D2">
              <w:rPr>
                <w:szCs w:val="21"/>
              </w:rPr>
              <w:t>”.</w:t>
            </w:r>
          </w:p>
        </w:tc>
      </w:tr>
      <w:tr w:rsidR="003631BD" w:rsidRPr="009A25D2" w14:paraId="1DCAD966" w14:textId="77777777" w:rsidTr="00C84740">
        <w:tc>
          <w:tcPr>
            <w:tcW w:w="1297" w:type="pct"/>
            <w:vAlign w:val="bottom"/>
          </w:tcPr>
          <w:p w14:paraId="44D8B9BB" w14:textId="77777777" w:rsidR="003631BD" w:rsidRPr="009A25D2" w:rsidRDefault="003631BD" w:rsidP="003631BD">
            <w:pPr>
              <w:rPr>
                <w:rFonts w:eastAsia="Times New Roman"/>
                <w:b/>
                <w:color w:val="000000"/>
                <w:szCs w:val="21"/>
              </w:rPr>
            </w:pPr>
            <w:r w:rsidRPr="009A25D2">
              <w:rPr>
                <w:rFonts w:eastAsia="Times New Roman"/>
                <w:b/>
                <w:color w:val="000000"/>
                <w:szCs w:val="21"/>
              </w:rPr>
              <w:t>st_coh1_num_patients</w:t>
            </w:r>
          </w:p>
        </w:tc>
        <w:tc>
          <w:tcPr>
            <w:tcW w:w="3703" w:type="pct"/>
            <w:vAlign w:val="bottom"/>
          </w:tcPr>
          <w:p w14:paraId="495A06FC" w14:textId="77777777" w:rsidR="003631BD" w:rsidRPr="009A25D2" w:rsidRDefault="003631BD" w:rsidP="003631BD">
            <w:pPr>
              <w:rPr>
                <w:rFonts w:eastAsia="Times New Roman"/>
                <w:color w:val="000000"/>
                <w:szCs w:val="21"/>
              </w:rPr>
            </w:pPr>
            <w:r w:rsidRPr="009A25D2">
              <w:rPr>
                <w:szCs w:val="21"/>
              </w:rPr>
              <w:t xml:space="preserve">Integer: Total number of participants in the initial cohort; i.e. who were </w:t>
            </w:r>
            <w:r w:rsidRPr="009A25D2">
              <w:rPr>
                <w:i/>
                <w:szCs w:val="21"/>
                <w:u w:val="single"/>
              </w:rPr>
              <w:t>INCLUDED</w:t>
            </w:r>
            <w:r w:rsidRPr="009A25D2">
              <w:rPr>
                <w:i/>
                <w:szCs w:val="21"/>
              </w:rPr>
              <w:t xml:space="preserve"> </w:t>
            </w:r>
            <w:r w:rsidRPr="009A25D2">
              <w:rPr>
                <w:szCs w:val="21"/>
              </w:rPr>
              <w:t>into the study</w:t>
            </w:r>
            <w:r w:rsidRPr="009A25D2">
              <w:rPr>
                <w:i/>
                <w:szCs w:val="21"/>
              </w:rPr>
              <w:t xml:space="preserve"> </w:t>
            </w:r>
            <w:r w:rsidRPr="009A25D2">
              <w:rPr>
                <w:i/>
                <w:szCs w:val="21"/>
                <w:u w:val="single"/>
              </w:rPr>
              <w:t>and received</w:t>
            </w:r>
            <w:r w:rsidRPr="009A25D2">
              <w:rPr>
                <w:i/>
                <w:szCs w:val="21"/>
              </w:rPr>
              <w:t xml:space="preserve"> </w:t>
            </w:r>
            <w:r w:rsidRPr="009A25D2">
              <w:rPr>
                <w:szCs w:val="21"/>
              </w:rPr>
              <w:t xml:space="preserve">the intended intervention (drug(s), control, placebo, no-treatment, etc.), with the intention to follow them up for outcome assessment. </w:t>
            </w:r>
          </w:p>
        </w:tc>
      </w:tr>
      <w:tr w:rsidR="003631BD" w:rsidRPr="009A25D2" w14:paraId="09602274" w14:textId="77777777" w:rsidTr="00C84740">
        <w:tc>
          <w:tcPr>
            <w:tcW w:w="1297" w:type="pct"/>
            <w:vAlign w:val="bottom"/>
          </w:tcPr>
          <w:p w14:paraId="0A02EE75" w14:textId="6F9B365B" w:rsidR="003631BD" w:rsidRPr="009A25D2" w:rsidRDefault="003631BD" w:rsidP="003631BD">
            <w:pPr>
              <w:rPr>
                <w:rFonts w:eastAsia="Times New Roman"/>
                <w:b/>
                <w:color w:val="000000"/>
                <w:szCs w:val="21"/>
              </w:rPr>
            </w:pPr>
            <w:r w:rsidRPr="009A25D2">
              <w:rPr>
                <w:rFonts w:eastAsia="Times New Roman"/>
                <w:b/>
                <w:color w:val="000000"/>
                <w:szCs w:val="21"/>
              </w:rPr>
              <w:t>st_coh1_num_scrub</w:t>
            </w:r>
          </w:p>
        </w:tc>
        <w:tc>
          <w:tcPr>
            <w:tcW w:w="3703" w:type="pct"/>
            <w:vAlign w:val="bottom"/>
          </w:tcPr>
          <w:p w14:paraId="2D82AE29" w14:textId="1BF7EDB8" w:rsidR="003631BD" w:rsidRPr="009A25D2" w:rsidRDefault="003631BD" w:rsidP="003631BD">
            <w:pPr>
              <w:rPr>
                <w:rFonts w:eastAsia="Times New Roman"/>
                <w:color w:val="000000"/>
                <w:szCs w:val="21"/>
              </w:rPr>
            </w:pPr>
            <w:r w:rsidRPr="009A25D2">
              <w:rPr>
                <w:szCs w:val="21"/>
              </w:rPr>
              <w:t xml:space="preserve">Integer: Total number of participants with scrub typhus in the initial cohort; i.e. who were </w:t>
            </w:r>
            <w:r w:rsidRPr="009A25D2">
              <w:rPr>
                <w:i/>
                <w:szCs w:val="21"/>
                <w:u w:val="single"/>
              </w:rPr>
              <w:t>INCLUDED</w:t>
            </w:r>
            <w:r w:rsidRPr="009A25D2">
              <w:rPr>
                <w:i/>
                <w:szCs w:val="21"/>
              </w:rPr>
              <w:t xml:space="preserve"> </w:t>
            </w:r>
            <w:r w:rsidRPr="009A25D2">
              <w:rPr>
                <w:szCs w:val="21"/>
              </w:rPr>
              <w:t>into the stud</w:t>
            </w:r>
            <w:r w:rsidRPr="009A25D2">
              <w:rPr>
                <w:i/>
                <w:szCs w:val="21"/>
              </w:rPr>
              <w:t xml:space="preserve">y </w:t>
            </w:r>
            <w:r w:rsidRPr="009A25D2">
              <w:rPr>
                <w:i/>
                <w:szCs w:val="21"/>
                <w:u w:val="single"/>
              </w:rPr>
              <w:t>and received</w:t>
            </w:r>
            <w:r w:rsidRPr="009A25D2">
              <w:rPr>
                <w:i/>
                <w:szCs w:val="21"/>
              </w:rPr>
              <w:t xml:space="preserve"> </w:t>
            </w:r>
            <w:r w:rsidRPr="009A25D2">
              <w:rPr>
                <w:szCs w:val="21"/>
              </w:rPr>
              <w:t>the intended intervention (drug(s), control, placebo, no-treatment, etc.), with the intention to follow them up for outcome assessment.</w:t>
            </w:r>
          </w:p>
        </w:tc>
      </w:tr>
    </w:tbl>
    <w:p w14:paraId="3E29B397" w14:textId="77777777" w:rsidR="00AC607D" w:rsidRPr="009A25D2" w:rsidRDefault="00AC607D" w:rsidP="00AD66FA"/>
    <w:p w14:paraId="60DB87FD" w14:textId="77777777" w:rsidR="00AD66FA" w:rsidRPr="009A25D2" w:rsidRDefault="00AD66FA" w:rsidP="000A0C29">
      <w:pPr>
        <w:pStyle w:val="Heading2"/>
      </w:pPr>
      <w:r w:rsidRPr="009A25D2">
        <w:t>Study Characteristics</w:t>
      </w:r>
    </w:p>
    <w:p w14:paraId="60FCD079" w14:textId="77777777" w:rsidR="00A851FD" w:rsidRPr="009A25D2" w:rsidRDefault="00A851FD" w:rsidP="000A0C29">
      <w:pPr>
        <w:pStyle w:val="Heading3"/>
        <w:numPr>
          <w:ilvl w:val="0"/>
          <w:numId w:val="16"/>
        </w:numPr>
      </w:pPr>
      <w:r w:rsidRPr="009A25D2">
        <w:t>What study design was used and was data collected prospectively or retrospectively?</w:t>
      </w:r>
    </w:p>
    <w:p w14:paraId="5DD68A72" w14:textId="06202CDA" w:rsidR="00D019FD" w:rsidRPr="009A25D2" w:rsidRDefault="000A0C29" w:rsidP="000A0C29">
      <w:pPr>
        <w:pStyle w:val="Heading3"/>
        <w:numPr>
          <w:ilvl w:val="0"/>
          <w:numId w:val="16"/>
        </w:numPr>
      </w:pPr>
      <w:r w:rsidRPr="009A25D2">
        <w:t>Was the study comparative/were multiple arms involved in the study?</w:t>
      </w:r>
    </w:p>
    <w:p w14:paraId="1B656A69" w14:textId="0502385B" w:rsidR="007B704A" w:rsidRPr="009A25D2" w:rsidRDefault="007B704A" w:rsidP="007B704A">
      <w:pPr>
        <w:pStyle w:val="Heading3"/>
        <w:numPr>
          <w:ilvl w:val="0"/>
          <w:numId w:val="18"/>
        </w:numPr>
      </w:pPr>
      <w:r w:rsidRPr="009A25D2">
        <w:t>Were patients exposed to a treatment or intervention during the study and if so, how many arms did the study involve, including control-arms?</w:t>
      </w:r>
    </w:p>
    <w:tbl>
      <w:tblPr>
        <w:tblStyle w:val="TableGrid"/>
        <w:tblW w:w="5000" w:type="pct"/>
        <w:tblLook w:val="04A0" w:firstRow="1" w:lastRow="0" w:firstColumn="1" w:lastColumn="0" w:noHBand="0" w:noVBand="1"/>
      </w:tblPr>
      <w:tblGrid>
        <w:gridCol w:w="1838"/>
        <w:gridCol w:w="7898"/>
      </w:tblGrid>
      <w:tr w:rsidR="002A5613" w:rsidRPr="009A25D2" w14:paraId="5E8AE720" w14:textId="77777777" w:rsidTr="00681740">
        <w:trPr>
          <w:trHeight w:val="580"/>
        </w:trPr>
        <w:tc>
          <w:tcPr>
            <w:tcW w:w="944" w:type="pct"/>
            <w:vAlign w:val="bottom"/>
          </w:tcPr>
          <w:p w14:paraId="7D851C3A" w14:textId="50E155B1" w:rsidR="002A5613" w:rsidRPr="009A25D2" w:rsidRDefault="002A5613" w:rsidP="00FF2DE8">
            <w:pPr>
              <w:rPr>
                <w:rFonts w:eastAsia="Times New Roman"/>
                <w:b/>
                <w:color w:val="000000"/>
                <w:szCs w:val="21"/>
              </w:rPr>
            </w:pPr>
            <w:proofErr w:type="spellStart"/>
            <w:r w:rsidRPr="002A5613">
              <w:rPr>
                <w:rFonts w:eastAsia="Times New Roman"/>
                <w:b/>
                <w:color w:val="000000"/>
                <w:szCs w:val="21"/>
              </w:rPr>
              <w:t>st_type</w:t>
            </w:r>
            <w:proofErr w:type="spellEnd"/>
          </w:p>
        </w:tc>
        <w:tc>
          <w:tcPr>
            <w:tcW w:w="4056" w:type="pct"/>
            <w:vAlign w:val="bottom"/>
          </w:tcPr>
          <w:p w14:paraId="7AB1BED3" w14:textId="77777777" w:rsidR="002A5613" w:rsidRDefault="002A5613" w:rsidP="002A5613">
            <w:pPr>
              <w:rPr>
                <w:rFonts w:ascii="Calibri" w:eastAsia="Calibri" w:hAnsi="Calibri" w:cs="Calibri"/>
                <w:color w:val="000000"/>
                <w:szCs w:val="21"/>
              </w:rPr>
            </w:pPr>
            <w:r>
              <w:rPr>
                <w:rFonts w:ascii="Calibri" w:eastAsia="Calibri" w:hAnsi="Calibri" w:cs="Calibri"/>
                <w:color w:val="000000"/>
                <w:szCs w:val="21"/>
              </w:rPr>
              <w:t xml:space="preserve">Dropdown variable: detailing the study type. Discrete choice: </w:t>
            </w:r>
          </w:p>
          <w:p w14:paraId="0FF2AB87" w14:textId="77777777" w:rsidR="002A5613" w:rsidRDefault="002A5613" w:rsidP="002A5613">
            <w:pPr>
              <w:rPr>
                <w:rFonts w:ascii="Calibri" w:eastAsia="Calibri" w:hAnsi="Calibri" w:cs="Calibri"/>
                <w:color w:val="000000"/>
                <w:szCs w:val="21"/>
              </w:rPr>
            </w:pPr>
            <w:r>
              <w:rPr>
                <w:rFonts w:ascii="Calibri" w:eastAsia="Calibri" w:hAnsi="Calibri" w:cs="Calibri"/>
                <w:color w:val="000000"/>
                <w:szCs w:val="21"/>
              </w:rPr>
              <w:t>1, “</w:t>
            </w:r>
            <w:r>
              <w:rPr>
                <w:rFonts w:ascii="Calibri" w:eastAsia="Calibri" w:hAnsi="Calibri" w:cs="Calibri"/>
                <w:b/>
                <w:color w:val="000000"/>
                <w:szCs w:val="21"/>
              </w:rPr>
              <w:t>Interventional</w:t>
            </w:r>
            <w:r>
              <w:rPr>
                <w:rFonts w:ascii="Calibri" w:eastAsia="Calibri" w:hAnsi="Calibri" w:cs="Calibri"/>
                <w:color w:val="000000"/>
                <w:szCs w:val="21"/>
              </w:rPr>
              <w:t>” | 2, “</w:t>
            </w:r>
            <w:r>
              <w:rPr>
                <w:rFonts w:ascii="Calibri" w:eastAsia="Calibri" w:hAnsi="Calibri" w:cs="Calibri"/>
                <w:b/>
                <w:color w:val="000000"/>
                <w:szCs w:val="21"/>
              </w:rPr>
              <w:t>Observational</w:t>
            </w:r>
            <w:r>
              <w:rPr>
                <w:rFonts w:ascii="Calibri" w:eastAsia="Calibri" w:hAnsi="Calibri" w:cs="Calibri"/>
                <w:color w:val="000000"/>
                <w:szCs w:val="21"/>
              </w:rPr>
              <w:t xml:space="preserve">” </w:t>
            </w:r>
          </w:p>
          <w:p w14:paraId="7698CA04" w14:textId="6BAB0BB8" w:rsidR="002A5613" w:rsidRPr="009A25D2" w:rsidRDefault="002A5613" w:rsidP="002A5613">
            <w:pPr>
              <w:rPr>
                <w:rFonts w:eastAsia="Times New Roman"/>
                <w:color w:val="000000"/>
                <w:szCs w:val="21"/>
              </w:rPr>
            </w:pPr>
            <w:r>
              <w:rPr>
                <w:rFonts w:ascii="Calibri" w:eastAsia="Calibri" w:hAnsi="Calibri" w:cs="Calibri"/>
                <w:i/>
                <w:szCs w:val="21"/>
              </w:rPr>
              <w:t>See Appendix for further description of categories</w:t>
            </w:r>
          </w:p>
        </w:tc>
      </w:tr>
      <w:tr w:rsidR="006D02B2" w:rsidRPr="009A25D2" w14:paraId="05223C4B" w14:textId="77777777" w:rsidTr="00FD61B3">
        <w:trPr>
          <w:trHeight w:val="580"/>
        </w:trPr>
        <w:tc>
          <w:tcPr>
            <w:tcW w:w="944" w:type="pct"/>
            <w:vAlign w:val="bottom"/>
          </w:tcPr>
          <w:p w14:paraId="0A8A251D" w14:textId="77777777" w:rsidR="00852294" w:rsidRPr="009A25D2" w:rsidRDefault="00852294" w:rsidP="00FF2DE8">
            <w:pPr>
              <w:rPr>
                <w:b/>
                <w:szCs w:val="21"/>
              </w:rPr>
            </w:pPr>
            <w:proofErr w:type="spellStart"/>
            <w:r w:rsidRPr="009A25D2">
              <w:rPr>
                <w:rFonts w:eastAsia="Times New Roman"/>
                <w:b/>
                <w:color w:val="000000"/>
                <w:szCs w:val="21"/>
              </w:rPr>
              <w:t>st_design</w:t>
            </w:r>
            <w:proofErr w:type="spellEnd"/>
          </w:p>
        </w:tc>
        <w:tc>
          <w:tcPr>
            <w:tcW w:w="4056" w:type="pct"/>
            <w:vAlign w:val="bottom"/>
          </w:tcPr>
          <w:p w14:paraId="70BE7A03" w14:textId="77777777" w:rsidR="00BD2D4D" w:rsidRPr="009A25D2" w:rsidRDefault="00C54C3D" w:rsidP="00BD2D4D">
            <w:pPr>
              <w:rPr>
                <w:rFonts w:eastAsia="Times New Roman"/>
                <w:color w:val="000000"/>
                <w:szCs w:val="21"/>
              </w:rPr>
            </w:pPr>
            <w:r w:rsidRPr="009A25D2">
              <w:rPr>
                <w:rFonts w:eastAsia="Times New Roman"/>
                <w:color w:val="000000"/>
                <w:szCs w:val="21"/>
              </w:rPr>
              <w:t xml:space="preserve">Dropdown variable: </w:t>
            </w:r>
            <w:r w:rsidR="00BD2D4D" w:rsidRPr="009A25D2">
              <w:rPr>
                <w:rFonts w:eastAsia="Times New Roman"/>
                <w:color w:val="000000"/>
                <w:szCs w:val="21"/>
              </w:rPr>
              <w:t xml:space="preserve">detailing the </w:t>
            </w:r>
            <w:r w:rsidR="00041F1F" w:rsidRPr="009A25D2">
              <w:rPr>
                <w:rFonts w:eastAsia="Times New Roman"/>
                <w:color w:val="000000"/>
                <w:szCs w:val="21"/>
              </w:rPr>
              <w:t>study type/design</w:t>
            </w:r>
            <w:r w:rsidR="00BD2D4D" w:rsidRPr="009A25D2">
              <w:rPr>
                <w:rFonts w:eastAsia="Times New Roman"/>
                <w:color w:val="000000"/>
                <w:szCs w:val="21"/>
              </w:rPr>
              <w:t xml:space="preserve">. Discrete choice: </w:t>
            </w:r>
          </w:p>
          <w:p w14:paraId="049343A9" w14:textId="5B8C9F55" w:rsidR="001715CF" w:rsidRDefault="001715CF">
            <w:pPr>
              <w:rPr>
                <w:rFonts w:eastAsia="Times New Roman"/>
                <w:color w:val="000000"/>
                <w:szCs w:val="21"/>
              </w:rPr>
            </w:pPr>
          </w:p>
          <w:p w14:paraId="20974AB1" w14:textId="77777777" w:rsidR="00035B0C" w:rsidRDefault="00035B0C" w:rsidP="00035B0C">
            <w:pPr>
              <w:rPr>
                <w:rFonts w:ascii="Calibri" w:eastAsia="Calibri" w:hAnsi="Calibri" w:cs="Calibri"/>
                <w:color w:val="000000"/>
                <w:szCs w:val="21"/>
              </w:rPr>
            </w:pPr>
            <w:r>
              <w:rPr>
                <w:rFonts w:ascii="Calibri" w:eastAsia="Calibri" w:hAnsi="Calibri" w:cs="Calibri"/>
                <w:color w:val="000000"/>
                <w:szCs w:val="21"/>
              </w:rPr>
              <w:t xml:space="preserve">Dropdown variable: detailing the study design. Discrete choice: </w:t>
            </w:r>
          </w:p>
          <w:p w14:paraId="671926CA" w14:textId="77777777" w:rsidR="00035B0C" w:rsidRDefault="00035B0C" w:rsidP="00035B0C">
            <w:pPr>
              <w:rPr>
                <w:rFonts w:ascii="Calibri" w:eastAsia="Calibri" w:hAnsi="Calibri" w:cs="Calibri"/>
                <w:color w:val="000000"/>
                <w:szCs w:val="21"/>
              </w:rPr>
            </w:pPr>
          </w:p>
          <w:p w14:paraId="4AF1FFF4" w14:textId="77777777" w:rsidR="00035B0C" w:rsidRDefault="00035B0C" w:rsidP="00035B0C">
            <w:pPr>
              <w:rPr>
                <w:rFonts w:ascii="Calibri" w:eastAsia="Calibri" w:hAnsi="Calibri" w:cs="Calibri"/>
                <w:color w:val="000000"/>
                <w:szCs w:val="21"/>
              </w:rPr>
            </w:pPr>
            <w:r>
              <w:rPr>
                <w:rFonts w:ascii="Calibri" w:eastAsia="Calibri" w:hAnsi="Calibri" w:cs="Calibri"/>
                <w:color w:val="000000"/>
                <w:szCs w:val="21"/>
              </w:rPr>
              <w:t xml:space="preserve">If </w:t>
            </w:r>
            <w:proofErr w:type="spellStart"/>
            <w:r>
              <w:rPr>
                <w:rFonts w:ascii="Calibri" w:eastAsia="Calibri" w:hAnsi="Calibri" w:cs="Calibri"/>
                <w:color w:val="000000"/>
                <w:szCs w:val="21"/>
              </w:rPr>
              <w:t>st_type</w:t>
            </w:r>
            <w:proofErr w:type="spellEnd"/>
            <w:r>
              <w:rPr>
                <w:rFonts w:ascii="Calibri" w:eastAsia="Calibri" w:hAnsi="Calibri" w:cs="Calibri"/>
                <w:color w:val="000000"/>
                <w:szCs w:val="21"/>
              </w:rPr>
              <w:t xml:space="preserve"> is “</w:t>
            </w:r>
            <w:r>
              <w:rPr>
                <w:rFonts w:ascii="Calibri" w:eastAsia="Calibri" w:hAnsi="Calibri" w:cs="Calibri"/>
                <w:b/>
                <w:color w:val="000000"/>
                <w:szCs w:val="21"/>
              </w:rPr>
              <w:t>Interventional</w:t>
            </w:r>
            <w:r>
              <w:rPr>
                <w:rFonts w:ascii="Calibri" w:eastAsia="Calibri" w:hAnsi="Calibri" w:cs="Calibri"/>
                <w:color w:val="000000"/>
                <w:szCs w:val="21"/>
              </w:rPr>
              <w:t>” then select one of the following study designs.</w:t>
            </w:r>
          </w:p>
          <w:p w14:paraId="40F5150C" w14:textId="7B947187" w:rsidR="00035B0C" w:rsidRPr="00605B8C" w:rsidRDefault="00035B0C" w:rsidP="00035B0C">
            <w:pPr>
              <w:rPr>
                <w:rFonts w:ascii="Calibri" w:eastAsia="Calibri" w:hAnsi="Calibri" w:cs="Calibri"/>
                <w:color w:val="000000"/>
                <w:szCs w:val="21"/>
                <w:lang w:val="fr-FR"/>
              </w:rPr>
            </w:pPr>
            <w:r w:rsidRPr="00605B8C">
              <w:rPr>
                <w:rFonts w:ascii="Calibri" w:eastAsia="Calibri" w:hAnsi="Calibri" w:cs="Calibri"/>
                <w:color w:val="000000"/>
                <w:szCs w:val="21"/>
                <w:lang w:val="fr-FR"/>
              </w:rPr>
              <w:t>1, “</w:t>
            </w:r>
            <w:r w:rsidRPr="00605B8C">
              <w:rPr>
                <w:rFonts w:ascii="Calibri" w:eastAsia="Calibri" w:hAnsi="Calibri" w:cs="Calibri"/>
                <w:b/>
                <w:color w:val="000000"/>
                <w:szCs w:val="21"/>
                <w:lang w:val="fr-FR"/>
              </w:rPr>
              <w:t>RCT</w:t>
            </w:r>
            <w:r w:rsidRPr="00605B8C">
              <w:rPr>
                <w:rFonts w:ascii="Calibri" w:eastAsia="Calibri" w:hAnsi="Calibri" w:cs="Calibri"/>
                <w:color w:val="000000"/>
                <w:szCs w:val="21"/>
                <w:lang w:val="fr-FR"/>
              </w:rPr>
              <w:t>” | 2, “</w:t>
            </w:r>
            <w:r w:rsidRPr="00605B8C">
              <w:rPr>
                <w:rFonts w:ascii="Calibri" w:eastAsia="Calibri" w:hAnsi="Calibri" w:cs="Calibri"/>
                <w:b/>
                <w:color w:val="000000"/>
                <w:szCs w:val="21"/>
                <w:lang w:val="fr-FR"/>
              </w:rPr>
              <w:t>Quasi-</w:t>
            </w:r>
            <w:proofErr w:type="spellStart"/>
            <w:r w:rsidRPr="00605B8C">
              <w:rPr>
                <w:rFonts w:ascii="Calibri" w:eastAsia="Calibri" w:hAnsi="Calibri" w:cs="Calibri"/>
                <w:b/>
                <w:color w:val="000000"/>
                <w:szCs w:val="21"/>
                <w:lang w:val="fr-FR"/>
              </w:rPr>
              <w:t>randomised</w:t>
            </w:r>
            <w:proofErr w:type="spellEnd"/>
            <w:r w:rsidRPr="00605B8C">
              <w:rPr>
                <w:rFonts w:ascii="Calibri" w:eastAsia="Calibri" w:hAnsi="Calibri" w:cs="Calibri"/>
                <w:color w:val="000000"/>
                <w:szCs w:val="21"/>
                <w:lang w:val="fr-FR"/>
              </w:rPr>
              <w:t>” | 3, “</w:t>
            </w:r>
            <w:r w:rsidRPr="00605B8C">
              <w:rPr>
                <w:rFonts w:ascii="Calibri" w:eastAsia="Calibri" w:hAnsi="Calibri" w:cs="Calibri"/>
                <w:b/>
                <w:color w:val="000000"/>
                <w:szCs w:val="21"/>
                <w:lang w:val="fr-FR"/>
              </w:rPr>
              <w:t>Non-</w:t>
            </w:r>
            <w:proofErr w:type="spellStart"/>
            <w:r w:rsidRPr="00605B8C">
              <w:rPr>
                <w:rFonts w:ascii="Calibri" w:eastAsia="Calibri" w:hAnsi="Calibri" w:cs="Calibri"/>
                <w:b/>
                <w:color w:val="000000"/>
                <w:szCs w:val="21"/>
                <w:lang w:val="fr-FR"/>
              </w:rPr>
              <w:t>randomised</w:t>
            </w:r>
            <w:proofErr w:type="spellEnd"/>
            <w:r w:rsidRPr="00605B8C">
              <w:rPr>
                <w:rFonts w:ascii="Calibri" w:eastAsia="Calibri" w:hAnsi="Calibri" w:cs="Calibri"/>
                <w:color w:val="000000"/>
                <w:szCs w:val="21"/>
                <w:lang w:val="fr-FR"/>
              </w:rPr>
              <w:t xml:space="preserve">” </w:t>
            </w:r>
          </w:p>
          <w:p w14:paraId="15354C4C" w14:textId="77777777" w:rsidR="00035B0C" w:rsidRDefault="00035B0C" w:rsidP="00035B0C">
            <w:pPr>
              <w:rPr>
                <w:rFonts w:ascii="Calibri" w:eastAsia="Calibri" w:hAnsi="Calibri" w:cs="Calibri"/>
                <w:color w:val="000000"/>
                <w:szCs w:val="21"/>
              </w:rPr>
            </w:pPr>
            <w:r>
              <w:rPr>
                <w:rFonts w:ascii="Calibri" w:eastAsia="Calibri" w:hAnsi="Calibri" w:cs="Calibri"/>
                <w:color w:val="000000"/>
                <w:szCs w:val="21"/>
              </w:rPr>
              <w:t>Select 3 “non-randomised” for single arm interventional study arms.</w:t>
            </w:r>
          </w:p>
          <w:p w14:paraId="38BCB868" w14:textId="77777777" w:rsidR="00035B0C" w:rsidRDefault="00035B0C" w:rsidP="00035B0C">
            <w:pPr>
              <w:rPr>
                <w:rFonts w:ascii="Calibri" w:eastAsia="Calibri" w:hAnsi="Calibri" w:cs="Calibri"/>
                <w:color w:val="000000"/>
                <w:szCs w:val="21"/>
              </w:rPr>
            </w:pPr>
          </w:p>
          <w:p w14:paraId="3AFB3B7C" w14:textId="77777777" w:rsidR="00035B0C" w:rsidRDefault="00035B0C" w:rsidP="00035B0C">
            <w:pPr>
              <w:rPr>
                <w:rFonts w:ascii="Calibri" w:eastAsia="Calibri" w:hAnsi="Calibri" w:cs="Calibri"/>
                <w:color w:val="000000"/>
                <w:szCs w:val="21"/>
              </w:rPr>
            </w:pPr>
            <w:r>
              <w:rPr>
                <w:rFonts w:ascii="Calibri" w:eastAsia="Calibri" w:hAnsi="Calibri" w:cs="Calibri"/>
                <w:color w:val="000000"/>
                <w:szCs w:val="21"/>
              </w:rPr>
              <w:t xml:space="preserve">If </w:t>
            </w:r>
            <w:proofErr w:type="spellStart"/>
            <w:r>
              <w:rPr>
                <w:rFonts w:ascii="Calibri" w:eastAsia="Calibri" w:hAnsi="Calibri" w:cs="Calibri"/>
                <w:color w:val="000000"/>
                <w:szCs w:val="21"/>
              </w:rPr>
              <w:t>st_type</w:t>
            </w:r>
            <w:proofErr w:type="spellEnd"/>
            <w:r>
              <w:rPr>
                <w:rFonts w:ascii="Calibri" w:eastAsia="Calibri" w:hAnsi="Calibri" w:cs="Calibri"/>
                <w:color w:val="000000"/>
                <w:szCs w:val="21"/>
              </w:rPr>
              <w:t xml:space="preserve"> is “</w:t>
            </w:r>
            <w:r>
              <w:rPr>
                <w:rFonts w:ascii="Calibri" w:eastAsia="Calibri" w:hAnsi="Calibri" w:cs="Calibri"/>
                <w:b/>
                <w:color w:val="000000"/>
                <w:szCs w:val="21"/>
              </w:rPr>
              <w:t xml:space="preserve">Observational” </w:t>
            </w:r>
            <w:r>
              <w:rPr>
                <w:rFonts w:ascii="Calibri" w:eastAsia="Calibri" w:hAnsi="Calibri" w:cs="Calibri"/>
                <w:color w:val="000000"/>
                <w:szCs w:val="21"/>
              </w:rPr>
              <w:t>then select one of the following study designs:</w:t>
            </w:r>
          </w:p>
          <w:p w14:paraId="6B12296D" w14:textId="550197D8" w:rsidR="00035B0C" w:rsidRDefault="00035B0C" w:rsidP="00035B0C">
            <w:pPr>
              <w:rPr>
                <w:rFonts w:ascii="Calibri" w:eastAsia="Calibri" w:hAnsi="Calibri" w:cs="Calibri"/>
                <w:color w:val="000000"/>
                <w:szCs w:val="21"/>
              </w:rPr>
            </w:pPr>
            <w:r>
              <w:rPr>
                <w:rFonts w:ascii="Calibri" w:eastAsia="Calibri" w:hAnsi="Calibri" w:cs="Calibri"/>
                <w:color w:val="000000"/>
                <w:szCs w:val="21"/>
              </w:rPr>
              <w:t>| 4, “</w:t>
            </w:r>
            <w:r>
              <w:rPr>
                <w:rFonts w:ascii="Calibri" w:eastAsia="Calibri" w:hAnsi="Calibri" w:cs="Calibri"/>
                <w:b/>
                <w:color w:val="000000"/>
                <w:szCs w:val="21"/>
              </w:rPr>
              <w:t>Cohort-study</w:t>
            </w:r>
            <w:r>
              <w:rPr>
                <w:rFonts w:ascii="Calibri" w:eastAsia="Calibri" w:hAnsi="Calibri" w:cs="Calibri"/>
                <w:color w:val="000000"/>
                <w:szCs w:val="21"/>
              </w:rPr>
              <w:t>” | 5, “</w:t>
            </w:r>
            <w:r>
              <w:rPr>
                <w:rFonts w:ascii="Calibri" w:eastAsia="Calibri" w:hAnsi="Calibri" w:cs="Calibri"/>
                <w:b/>
                <w:color w:val="000000"/>
                <w:szCs w:val="21"/>
              </w:rPr>
              <w:t>Case report</w:t>
            </w:r>
            <w:r>
              <w:rPr>
                <w:rFonts w:ascii="Calibri" w:eastAsia="Calibri" w:hAnsi="Calibri" w:cs="Calibri"/>
                <w:color w:val="000000"/>
                <w:szCs w:val="21"/>
              </w:rPr>
              <w:t>” | 6 “</w:t>
            </w:r>
            <w:r>
              <w:rPr>
                <w:rFonts w:ascii="Calibri" w:eastAsia="Calibri" w:hAnsi="Calibri" w:cs="Calibri"/>
                <w:b/>
                <w:color w:val="000000"/>
                <w:szCs w:val="21"/>
              </w:rPr>
              <w:t xml:space="preserve">Case series” </w:t>
            </w:r>
            <w:r>
              <w:rPr>
                <w:rFonts w:ascii="Calibri" w:eastAsia="Calibri" w:hAnsi="Calibri" w:cs="Calibri"/>
                <w:color w:val="000000"/>
                <w:szCs w:val="21"/>
              </w:rPr>
              <w:t xml:space="preserve">| 7, </w:t>
            </w:r>
            <w:r>
              <w:rPr>
                <w:rFonts w:ascii="Calibri" w:eastAsia="Calibri" w:hAnsi="Calibri" w:cs="Calibri"/>
                <w:b/>
                <w:color w:val="000000"/>
                <w:szCs w:val="21"/>
              </w:rPr>
              <w:t>“Case-control</w:t>
            </w:r>
            <w:r>
              <w:rPr>
                <w:rFonts w:ascii="Calibri" w:eastAsia="Calibri" w:hAnsi="Calibri" w:cs="Calibri"/>
                <w:color w:val="000000"/>
                <w:szCs w:val="21"/>
              </w:rPr>
              <w:t>” | 8, “</w:t>
            </w:r>
            <w:r>
              <w:rPr>
                <w:rFonts w:ascii="Calibri" w:eastAsia="Calibri" w:hAnsi="Calibri" w:cs="Calibri"/>
                <w:b/>
                <w:color w:val="000000"/>
                <w:szCs w:val="21"/>
              </w:rPr>
              <w:t xml:space="preserve">Diagnostic test </w:t>
            </w:r>
            <w:r w:rsidRPr="008B17D2">
              <w:rPr>
                <w:rFonts w:ascii="Calibri" w:eastAsia="Calibri" w:hAnsi="Calibri" w:cs="Calibri"/>
                <w:b/>
                <w:szCs w:val="21"/>
              </w:rPr>
              <w:t>accuracy</w:t>
            </w:r>
            <w:r w:rsidRPr="008B17D2">
              <w:rPr>
                <w:rFonts w:ascii="Calibri" w:eastAsia="Calibri" w:hAnsi="Calibri" w:cs="Calibri"/>
                <w:szCs w:val="21"/>
              </w:rPr>
              <w:t>” | 9, “</w:t>
            </w:r>
            <w:r w:rsidRPr="008B17D2">
              <w:rPr>
                <w:rFonts w:ascii="Calibri" w:eastAsia="Calibri" w:hAnsi="Calibri" w:cs="Calibri"/>
                <w:b/>
                <w:szCs w:val="21"/>
              </w:rPr>
              <w:t>Other</w:t>
            </w:r>
            <w:r w:rsidRPr="008B17D2">
              <w:rPr>
                <w:rFonts w:ascii="Calibri" w:eastAsia="Calibri" w:hAnsi="Calibri" w:cs="Calibri"/>
                <w:szCs w:val="21"/>
              </w:rPr>
              <w:t>”</w:t>
            </w:r>
          </w:p>
          <w:p w14:paraId="16EC5FC1" w14:textId="5AE276E1" w:rsidR="00035B0C" w:rsidRPr="009A25D2" w:rsidRDefault="00035B0C" w:rsidP="00035B0C">
            <w:pPr>
              <w:rPr>
                <w:szCs w:val="21"/>
              </w:rPr>
            </w:pPr>
            <w:r>
              <w:rPr>
                <w:rFonts w:ascii="Calibri" w:eastAsia="Calibri" w:hAnsi="Calibri" w:cs="Calibri"/>
                <w:i/>
                <w:szCs w:val="21"/>
              </w:rPr>
              <w:lastRenderedPageBreak/>
              <w:t>See Appendix for further description of categories</w:t>
            </w:r>
          </w:p>
        </w:tc>
      </w:tr>
      <w:tr w:rsidR="00DE5AD4" w:rsidRPr="009A25D2" w14:paraId="34FDDC8B" w14:textId="77777777" w:rsidTr="003673C2">
        <w:trPr>
          <w:trHeight w:val="296"/>
        </w:trPr>
        <w:tc>
          <w:tcPr>
            <w:tcW w:w="944" w:type="pct"/>
            <w:vAlign w:val="bottom"/>
          </w:tcPr>
          <w:p w14:paraId="0D6FC02C" w14:textId="76DA2572" w:rsidR="00DE5AD4" w:rsidRPr="009A25D2" w:rsidRDefault="00DE5AD4" w:rsidP="00DE5AD4">
            <w:pPr>
              <w:rPr>
                <w:b/>
                <w:szCs w:val="21"/>
              </w:rPr>
            </w:pPr>
            <w:proofErr w:type="spellStart"/>
            <w:r w:rsidRPr="009A25D2">
              <w:rPr>
                <w:rFonts w:eastAsia="Times New Roman"/>
                <w:b/>
                <w:color w:val="000000"/>
                <w:szCs w:val="21"/>
              </w:rPr>
              <w:lastRenderedPageBreak/>
              <w:t>st_pros_retro</w:t>
            </w:r>
            <w:proofErr w:type="spellEnd"/>
          </w:p>
        </w:tc>
        <w:tc>
          <w:tcPr>
            <w:tcW w:w="4056" w:type="pct"/>
            <w:vAlign w:val="bottom"/>
          </w:tcPr>
          <w:p w14:paraId="132C10EF" w14:textId="77777777" w:rsidR="00DE5AD4" w:rsidRPr="009A25D2" w:rsidRDefault="00DE5AD4" w:rsidP="00DE5AD4">
            <w:pPr>
              <w:rPr>
                <w:rFonts w:eastAsia="Times New Roman"/>
                <w:color w:val="000000"/>
                <w:szCs w:val="21"/>
              </w:rPr>
            </w:pPr>
            <w:r w:rsidRPr="009A25D2">
              <w:rPr>
                <w:rFonts w:eastAsia="Times New Roman"/>
                <w:color w:val="000000"/>
                <w:szCs w:val="21"/>
              </w:rPr>
              <w:t>Dropdown variable: describing whether data collected for the study was performed prospective or retrospectively. Discrete choice:</w:t>
            </w:r>
          </w:p>
          <w:p w14:paraId="1C92561A" w14:textId="77777777" w:rsidR="00DE5AD4" w:rsidRPr="009A25D2" w:rsidRDefault="00DE5AD4" w:rsidP="00DE5AD4">
            <w:pPr>
              <w:rPr>
                <w:szCs w:val="21"/>
              </w:rPr>
            </w:pPr>
            <w:r w:rsidRPr="009A25D2">
              <w:rPr>
                <w:rFonts w:eastAsia="Times New Roman"/>
                <w:color w:val="000000"/>
                <w:szCs w:val="21"/>
              </w:rPr>
              <w:t xml:space="preserve"> 0, “</w:t>
            </w:r>
            <w:r w:rsidRPr="009A25D2">
              <w:rPr>
                <w:rFonts w:eastAsia="Times New Roman"/>
                <w:b/>
                <w:color w:val="000000"/>
                <w:szCs w:val="21"/>
              </w:rPr>
              <w:t>Prospective</w:t>
            </w:r>
            <w:r w:rsidRPr="009A25D2">
              <w:rPr>
                <w:rFonts w:eastAsia="Times New Roman"/>
                <w:color w:val="000000"/>
                <w:szCs w:val="21"/>
              </w:rPr>
              <w:t>” | 1, “</w:t>
            </w:r>
            <w:r w:rsidRPr="009A25D2">
              <w:rPr>
                <w:rFonts w:eastAsia="Times New Roman"/>
                <w:b/>
                <w:color w:val="000000"/>
                <w:szCs w:val="21"/>
              </w:rPr>
              <w:t>Retrospective</w:t>
            </w:r>
            <w:r w:rsidRPr="009A25D2">
              <w:rPr>
                <w:rFonts w:eastAsia="Times New Roman"/>
                <w:color w:val="000000"/>
                <w:szCs w:val="21"/>
              </w:rPr>
              <w:t xml:space="preserve">” </w:t>
            </w:r>
          </w:p>
        </w:tc>
      </w:tr>
      <w:tr w:rsidR="00DE5AD4" w:rsidRPr="009A25D2" w14:paraId="6EBC1C43" w14:textId="77777777" w:rsidTr="003673C2">
        <w:tc>
          <w:tcPr>
            <w:tcW w:w="944" w:type="pct"/>
            <w:vAlign w:val="bottom"/>
          </w:tcPr>
          <w:p w14:paraId="0B1FCBDC" w14:textId="150AAAAB" w:rsidR="00DE5AD4" w:rsidRPr="009A25D2" w:rsidRDefault="00DE5AD4" w:rsidP="00DE5AD4">
            <w:pPr>
              <w:rPr>
                <w:rFonts w:eastAsia="Times New Roman"/>
                <w:b/>
                <w:szCs w:val="21"/>
              </w:rPr>
            </w:pPr>
            <w:proofErr w:type="spellStart"/>
            <w:r w:rsidRPr="009A25D2">
              <w:rPr>
                <w:rFonts w:eastAsia="Times New Roman"/>
                <w:b/>
                <w:szCs w:val="21"/>
              </w:rPr>
              <w:t>st_intv_arms</w:t>
            </w:r>
            <w:proofErr w:type="spellEnd"/>
          </w:p>
        </w:tc>
        <w:tc>
          <w:tcPr>
            <w:tcW w:w="4056" w:type="pct"/>
            <w:vAlign w:val="bottom"/>
          </w:tcPr>
          <w:p w14:paraId="2F3A6E61" w14:textId="77777777" w:rsidR="00DE5AD4" w:rsidRPr="009A25D2" w:rsidRDefault="00DE5AD4" w:rsidP="00DE5AD4">
            <w:pPr>
              <w:rPr>
                <w:rFonts w:eastAsia="Times New Roman"/>
                <w:color w:val="000000"/>
                <w:szCs w:val="21"/>
              </w:rPr>
            </w:pPr>
            <w:r w:rsidRPr="009A25D2">
              <w:rPr>
                <w:rFonts w:eastAsia="Times New Roman"/>
                <w:color w:val="000000"/>
                <w:szCs w:val="21"/>
              </w:rPr>
              <w:t>Integer: Number of study arms</w:t>
            </w:r>
          </w:p>
          <w:p w14:paraId="5DDC7D34" w14:textId="026E7C70" w:rsidR="00DE5AD4" w:rsidRPr="009A25D2" w:rsidRDefault="00DE5AD4" w:rsidP="00DE5AD4">
            <w:pPr>
              <w:rPr>
                <w:rFonts w:eastAsia="Times New Roman"/>
                <w:color w:val="000000"/>
                <w:szCs w:val="21"/>
              </w:rPr>
            </w:pPr>
            <w:r w:rsidRPr="009A25D2">
              <w:rPr>
                <w:rFonts w:eastAsia="Times New Roman"/>
                <w:color w:val="000000"/>
                <w:szCs w:val="21"/>
              </w:rPr>
              <w:t>Study arms: an arm/group of patients receiving a specific treatment regimen or intervention. I.e., also referred to as number of treatment arms, comparative arms, treatment groups, intervention groups</w:t>
            </w:r>
          </w:p>
        </w:tc>
      </w:tr>
    </w:tbl>
    <w:p w14:paraId="69A8D20B" w14:textId="77777777" w:rsidR="00852294" w:rsidRPr="009A25D2" w:rsidRDefault="00852294" w:rsidP="00852294"/>
    <w:p w14:paraId="3C5B8A5E" w14:textId="77777777" w:rsidR="00852294" w:rsidRPr="009A25D2" w:rsidRDefault="00852294" w:rsidP="000A0C29">
      <w:pPr>
        <w:pStyle w:val="Heading3"/>
        <w:numPr>
          <w:ilvl w:val="0"/>
          <w:numId w:val="17"/>
        </w:numPr>
      </w:pPr>
      <w:r w:rsidRPr="009A25D2">
        <w:t xml:space="preserve">When was the study conducted and for how long were </w:t>
      </w:r>
      <w:r w:rsidR="00DC0211" w:rsidRPr="009A25D2">
        <w:t>patients</w:t>
      </w:r>
      <w:r w:rsidRPr="009A25D2">
        <w:t xml:space="preserve"> follow</w:t>
      </w:r>
      <w:r w:rsidR="00B30BD2" w:rsidRPr="009A25D2">
        <w:t>ed</w:t>
      </w:r>
      <w:r w:rsidRPr="009A25D2">
        <w:t>-up?</w:t>
      </w:r>
    </w:p>
    <w:tbl>
      <w:tblPr>
        <w:tblStyle w:val="TableGrid"/>
        <w:tblW w:w="5000" w:type="pct"/>
        <w:tblLook w:val="04A0" w:firstRow="1" w:lastRow="0" w:firstColumn="1" w:lastColumn="0" w:noHBand="0" w:noVBand="1"/>
      </w:tblPr>
      <w:tblGrid>
        <w:gridCol w:w="1838"/>
        <w:gridCol w:w="7898"/>
      </w:tblGrid>
      <w:tr w:rsidR="006D02B2" w:rsidRPr="009A25D2" w14:paraId="13943346" w14:textId="77777777" w:rsidTr="003673C2">
        <w:tc>
          <w:tcPr>
            <w:tcW w:w="944" w:type="pct"/>
            <w:vAlign w:val="bottom"/>
          </w:tcPr>
          <w:p w14:paraId="1ED7F97D" w14:textId="77777777" w:rsidR="00852294" w:rsidRPr="009A25D2" w:rsidRDefault="00852294" w:rsidP="00FF2DE8">
            <w:pPr>
              <w:rPr>
                <w:b/>
                <w:szCs w:val="21"/>
              </w:rPr>
            </w:pPr>
            <w:proofErr w:type="spellStart"/>
            <w:r w:rsidRPr="009A25D2">
              <w:rPr>
                <w:rFonts w:eastAsia="Times New Roman"/>
                <w:b/>
                <w:color w:val="000000"/>
                <w:szCs w:val="21"/>
              </w:rPr>
              <w:t>st_start_date</w:t>
            </w:r>
            <w:proofErr w:type="spellEnd"/>
          </w:p>
        </w:tc>
        <w:tc>
          <w:tcPr>
            <w:tcW w:w="4056" w:type="pct"/>
            <w:vAlign w:val="bottom"/>
          </w:tcPr>
          <w:p w14:paraId="5E8AF2DF" w14:textId="6AA06183" w:rsidR="00852294" w:rsidRPr="009A25D2" w:rsidRDefault="00852294" w:rsidP="001C77B8">
            <w:pPr>
              <w:rPr>
                <w:rFonts w:eastAsia="Times New Roman"/>
                <w:color w:val="000000"/>
                <w:szCs w:val="21"/>
              </w:rPr>
            </w:pPr>
            <w:r w:rsidRPr="009A25D2">
              <w:rPr>
                <w:szCs w:val="21"/>
              </w:rPr>
              <w:t>Start date of study (</w:t>
            </w:r>
            <w:r w:rsidRPr="009A25D2">
              <w:rPr>
                <w:b/>
                <w:szCs w:val="21"/>
              </w:rPr>
              <w:t>DD/MM/YYYY</w:t>
            </w:r>
            <w:r w:rsidRPr="009A25D2">
              <w:rPr>
                <w:szCs w:val="21"/>
              </w:rPr>
              <w:t xml:space="preserve">). If the exact date is unknown, then, arbitrarily, DD=15 and MM=01. </w:t>
            </w:r>
            <w:r w:rsidR="001C77B8" w:rsidRPr="009A25D2">
              <w:rPr>
                <w:szCs w:val="21"/>
              </w:rPr>
              <w:t>If the year of study start date is unknown, refer to [</w:t>
            </w:r>
            <w:proofErr w:type="spellStart"/>
            <w:r w:rsidR="001C77B8" w:rsidRPr="009A25D2">
              <w:rPr>
                <w:rFonts w:eastAsia="Times New Roman"/>
                <w:b/>
                <w:color w:val="000000"/>
                <w:szCs w:val="21"/>
              </w:rPr>
              <w:t>st_end_date</w:t>
            </w:r>
            <w:proofErr w:type="spellEnd"/>
            <w:r w:rsidR="001C77B8" w:rsidRPr="009A25D2">
              <w:rPr>
                <w:rFonts w:eastAsia="Times New Roman"/>
                <w:b/>
                <w:color w:val="000000"/>
                <w:szCs w:val="21"/>
              </w:rPr>
              <w:t>]</w:t>
            </w:r>
            <w:r w:rsidR="001C77B8" w:rsidRPr="009A25D2">
              <w:rPr>
                <w:rFonts w:eastAsia="Times New Roman"/>
                <w:color w:val="000000"/>
                <w:szCs w:val="21"/>
              </w:rPr>
              <w:t xml:space="preserve"> and estimate the start year by subtracting the trial and follow-up duration from the </w:t>
            </w:r>
            <w:r w:rsidR="001C77B8" w:rsidRPr="009A25D2">
              <w:rPr>
                <w:szCs w:val="21"/>
              </w:rPr>
              <w:t>[</w:t>
            </w:r>
            <w:proofErr w:type="spellStart"/>
            <w:r w:rsidR="001C77B8" w:rsidRPr="009A25D2">
              <w:rPr>
                <w:rFonts w:eastAsia="Times New Roman"/>
                <w:b/>
                <w:color w:val="000000"/>
                <w:szCs w:val="21"/>
              </w:rPr>
              <w:t>st_end_date</w:t>
            </w:r>
            <w:proofErr w:type="spellEnd"/>
            <w:r w:rsidR="001C77B8" w:rsidRPr="009A25D2">
              <w:rPr>
                <w:rFonts w:eastAsia="Times New Roman"/>
                <w:b/>
                <w:color w:val="000000"/>
                <w:szCs w:val="21"/>
              </w:rPr>
              <w:t>]</w:t>
            </w:r>
            <w:r w:rsidR="001C77B8" w:rsidRPr="009A25D2">
              <w:rPr>
                <w:rFonts w:eastAsia="Times New Roman"/>
                <w:color w:val="000000"/>
                <w:szCs w:val="21"/>
              </w:rPr>
              <w:t xml:space="preserve"> year.</w:t>
            </w:r>
            <w:r w:rsidR="00927E45">
              <w:rPr>
                <w:rFonts w:eastAsia="Times New Roman"/>
                <w:color w:val="000000"/>
                <w:szCs w:val="21"/>
              </w:rPr>
              <w:t xml:space="preserve"> If follow-up duration is unknown, subtract one year from study end date. </w:t>
            </w:r>
          </w:p>
        </w:tc>
      </w:tr>
      <w:tr w:rsidR="006D02B2" w:rsidRPr="009A25D2" w14:paraId="14F0F1D3" w14:textId="77777777" w:rsidTr="003673C2">
        <w:tc>
          <w:tcPr>
            <w:tcW w:w="944" w:type="pct"/>
            <w:vAlign w:val="bottom"/>
          </w:tcPr>
          <w:p w14:paraId="377FCB3D" w14:textId="77777777" w:rsidR="00852294" w:rsidRPr="009A25D2" w:rsidRDefault="00852294" w:rsidP="00FF2DE8">
            <w:pPr>
              <w:rPr>
                <w:b/>
                <w:szCs w:val="21"/>
              </w:rPr>
            </w:pPr>
            <w:proofErr w:type="spellStart"/>
            <w:r w:rsidRPr="009A25D2">
              <w:rPr>
                <w:rFonts w:eastAsia="Times New Roman"/>
                <w:b/>
                <w:color w:val="000000"/>
                <w:szCs w:val="21"/>
              </w:rPr>
              <w:t>st_end_date</w:t>
            </w:r>
            <w:proofErr w:type="spellEnd"/>
          </w:p>
        </w:tc>
        <w:tc>
          <w:tcPr>
            <w:tcW w:w="4056" w:type="pct"/>
            <w:vAlign w:val="bottom"/>
          </w:tcPr>
          <w:p w14:paraId="3CA4AF96" w14:textId="13096885" w:rsidR="00852294" w:rsidRPr="009A25D2" w:rsidRDefault="00852294" w:rsidP="001C77B8">
            <w:pPr>
              <w:rPr>
                <w:rFonts w:eastAsia="Times New Roman"/>
                <w:color w:val="000000"/>
                <w:szCs w:val="21"/>
              </w:rPr>
            </w:pPr>
            <w:r w:rsidRPr="009A25D2">
              <w:rPr>
                <w:szCs w:val="21"/>
              </w:rPr>
              <w:t>End date of study (</w:t>
            </w:r>
            <w:r w:rsidRPr="009A25D2">
              <w:rPr>
                <w:b/>
                <w:szCs w:val="21"/>
              </w:rPr>
              <w:t>DD/MM/YYYY</w:t>
            </w:r>
            <w:r w:rsidRPr="009A25D2">
              <w:rPr>
                <w:szCs w:val="21"/>
              </w:rPr>
              <w:t xml:space="preserve">). If the exact date is unknown, if possible, estimate it from start date and duration of follow-up, or, arbitrarily DD=15 and </w:t>
            </w:r>
            <w:r w:rsidR="00CD775B" w:rsidRPr="009A25D2">
              <w:rPr>
                <w:szCs w:val="21"/>
              </w:rPr>
              <w:t>MM=12</w:t>
            </w:r>
            <w:r w:rsidRPr="009A25D2">
              <w:rPr>
                <w:szCs w:val="21"/>
              </w:rPr>
              <w:t>.</w:t>
            </w:r>
            <w:r w:rsidR="001C77B8" w:rsidRPr="009A25D2">
              <w:rPr>
                <w:szCs w:val="21"/>
              </w:rPr>
              <w:t xml:space="preserve"> If the year of study end is unknown, arbitrarily select the year before the publication was submitted to or accepted for publication where provided or alternatively the year before the publication date.</w:t>
            </w:r>
          </w:p>
        </w:tc>
      </w:tr>
    </w:tbl>
    <w:p w14:paraId="532D059F" w14:textId="77777777" w:rsidR="00017EF1" w:rsidRPr="009A25D2" w:rsidRDefault="00017EF1" w:rsidP="00017EF1"/>
    <w:p w14:paraId="2871F1AF" w14:textId="0B8D2A85" w:rsidR="009B670F" w:rsidRPr="009A25D2" w:rsidRDefault="009B670F" w:rsidP="009B670F"/>
    <w:p w14:paraId="302483CE" w14:textId="55422E66" w:rsidR="008C7D4E" w:rsidRPr="009A25D2" w:rsidRDefault="008C7D4E" w:rsidP="00AC607D">
      <w:pPr>
        <w:pStyle w:val="Heading1"/>
        <w:rPr>
          <w:rFonts w:asciiTheme="minorHAnsi" w:hAnsiTheme="minorHAnsi"/>
        </w:rPr>
      </w:pPr>
      <w:r w:rsidRPr="009A25D2">
        <w:rPr>
          <w:rFonts w:asciiTheme="minorHAnsi" w:hAnsiTheme="minorHAnsi"/>
        </w:rPr>
        <w:t>PARTICIPANTS</w:t>
      </w:r>
    </w:p>
    <w:p w14:paraId="58BB8C66" w14:textId="77777777" w:rsidR="00AD66FA" w:rsidRPr="009A25D2" w:rsidRDefault="00AD66FA" w:rsidP="000A0C29">
      <w:pPr>
        <w:pStyle w:val="Heading2"/>
      </w:pPr>
      <w:r w:rsidRPr="009A25D2">
        <w:t>Diagnostic inclusion</w:t>
      </w:r>
    </w:p>
    <w:p w14:paraId="2E061A78" w14:textId="33DBDE00" w:rsidR="000471FB" w:rsidRPr="009A25D2" w:rsidRDefault="000471FB" w:rsidP="000A0C29">
      <w:pPr>
        <w:pStyle w:val="Heading3"/>
        <w:numPr>
          <w:ilvl w:val="0"/>
          <w:numId w:val="18"/>
        </w:numPr>
      </w:pPr>
      <w:r w:rsidRPr="009A25D2">
        <w:t xml:space="preserve">What analyses were performed to diagnose </w:t>
      </w:r>
      <w:r w:rsidR="002E6ED0" w:rsidRPr="009A25D2">
        <w:t>scrub typhus</w:t>
      </w:r>
      <w:r w:rsidRPr="009A25D2">
        <w:t>?</w:t>
      </w:r>
    </w:p>
    <w:tbl>
      <w:tblPr>
        <w:tblStyle w:val="TableGrid"/>
        <w:tblW w:w="5000" w:type="pct"/>
        <w:tblLook w:val="04A0" w:firstRow="1" w:lastRow="0" w:firstColumn="1" w:lastColumn="0" w:noHBand="0" w:noVBand="1"/>
      </w:tblPr>
      <w:tblGrid>
        <w:gridCol w:w="2329"/>
        <w:gridCol w:w="7407"/>
      </w:tblGrid>
      <w:tr w:rsidR="006D02B2" w:rsidRPr="009A25D2" w14:paraId="68890436" w14:textId="77777777" w:rsidTr="006D02B2">
        <w:tc>
          <w:tcPr>
            <w:tcW w:w="1196" w:type="pct"/>
            <w:vAlign w:val="bottom"/>
          </w:tcPr>
          <w:p w14:paraId="68DDD916" w14:textId="77777777" w:rsidR="00CC799F" w:rsidRPr="009A25D2" w:rsidRDefault="00CC799F" w:rsidP="00FF2DE8">
            <w:pPr>
              <w:rPr>
                <w:b/>
                <w:szCs w:val="21"/>
              </w:rPr>
            </w:pPr>
            <w:proofErr w:type="spellStart"/>
            <w:r w:rsidRPr="009A25D2">
              <w:rPr>
                <w:rFonts w:eastAsia="Times New Roman"/>
                <w:b/>
                <w:color w:val="000000"/>
                <w:szCs w:val="21"/>
              </w:rPr>
              <w:t>st_diag_meth</w:t>
            </w:r>
            <w:proofErr w:type="spellEnd"/>
          </w:p>
        </w:tc>
        <w:tc>
          <w:tcPr>
            <w:tcW w:w="3804" w:type="pct"/>
            <w:vAlign w:val="bottom"/>
          </w:tcPr>
          <w:p w14:paraId="21DE222C" w14:textId="533E8E4A" w:rsidR="00CC799F" w:rsidRPr="009A25D2" w:rsidRDefault="00C54C3D" w:rsidP="00FF2DE8">
            <w:pPr>
              <w:rPr>
                <w:rFonts w:eastAsia="Times New Roman"/>
                <w:color w:val="000000"/>
                <w:szCs w:val="21"/>
              </w:rPr>
            </w:pPr>
            <w:r w:rsidRPr="009A25D2">
              <w:rPr>
                <w:rFonts w:eastAsia="Times New Roman"/>
                <w:color w:val="000000"/>
                <w:szCs w:val="21"/>
              </w:rPr>
              <w:t>Checkbox variable:</w:t>
            </w:r>
            <w:r w:rsidR="007816E7" w:rsidRPr="009A25D2">
              <w:rPr>
                <w:rFonts w:eastAsia="Times New Roman"/>
                <w:color w:val="000000"/>
                <w:szCs w:val="21"/>
              </w:rPr>
              <w:t xml:space="preserve"> </w:t>
            </w:r>
            <w:r w:rsidR="00192167" w:rsidRPr="009A25D2">
              <w:rPr>
                <w:rFonts w:eastAsia="Times New Roman"/>
                <w:color w:val="000000"/>
                <w:szCs w:val="21"/>
              </w:rPr>
              <w:t>describing</w:t>
            </w:r>
            <w:r w:rsidR="007816E7" w:rsidRPr="009A25D2">
              <w:rPr>
                <w:rFonts w:eastAsia="Times New Roman"/>
                <w:color w:val="000000"/>
                <w:szCs w:val="21"/>
              </w:rPr>
              <w:t xml:space="preserve"> the types of d</w:t>
            </w:r>
            <w:r w:rsidR="00CC799F" w:rsidRPr="009A25D2">
              <w:rPr>
                <w:rFonts w:eastAsia="Times New Roman"/>
                <w:color w:val="000000"/>
                <w:szCs w:val="21"/>
              </w:rPr>
              <w:t xml:space="preserve">iagnostic </w:t>
            </w:r>
            <w:r w:rsidR="007816E7" w:rsidRPr="009A25D2">
              <w:rPr>
                <w:rFonts w:eastAsia="Times New Roman"/>
                <w:color w:val="000000"/>
                <w:szCs w:val="21"/>
              </w:rPr>
              <w:t>tests us</w:t>
            </w:r>
            <w:r w:rsidR="00192167" w:rsidRPr="009A25D2">
              <w:rPr>
                <w:rFonts w:eastAsia="Times New Roman"/>
                <w:color w:val="000000"/>
                <w:szCs w:val="21"/>
              </w:rPr>
              <w:t>e</w:t>
            </w:r>
            <w:r w:rsidR="007816E7" w:rsidRPr="009A25D2">
              <w:rPr>
                <w:rFonts w:eastAsia="Times New Roman"/>
                <w:color w:val="000000"/>
                <w:szCs w:val="21"/>
              </w:rPr>
              <w:t>d to confirm diagnosis of participants</w:t>
            </w:r>
            <w:r w:rsidR="007D6DC8">
              <w:rPr>
                <w:rFonts w:eastAsia="Times New Roman"/>
                <w:color w:val="000000"/>
                <w:szCs w:val="21"/>
              </w:rPr>
              <w:t xml:space="preserve"> </w:t>
            </w:r>
            <w:r w:rsidR="007816E7" w:rsidRPr="009A25D2">
              <w:rPr>
                <w:rFonts w:eastAsia="Times New Roman"/>
                <w:color w:val="000000"/>
                <w:szCs w:val="21"/>
              </w:rPr>
              <w:t>at baseline</w:t>
            </w:r>
            <w:r w:rsidR="00192167" w:rsidRPr="009A25D2">
              <w:rPr>
                <w:rFonts w:eastAsia="Times New Roman"/>
                <w:color w:val="000000"/>
                <w:szCs w:val="21"/>
              </w:rPr>
              <w:t>/study inclusion</w:t>
            </w:r>
            <w:r w:rsidR="00A3485B">
              <w:rPr>
                <w:rFonts w:eastAsia="Times New Roman"/>
                <w:color w:val="000000"/>
                <w:szCs w:val="21"/>
              </w:rPr>
              <w:t xml:space="preserve"> or during study if observational</w:t>
            </w:r>
            <w:r w:rsidR="007816E7" w:rsidRPr="009A25D2">
              <w:rPr>
                <w:rFonts w:eastAsia="Times New Roman"/>
                <w:color w:val="000000"/>
                <w:szCs w:val="21"/>
              </w:rPr>
              <w:t>.</w:t>
            </w:r>
            <w:r w:rsidR="00192167" w:rsidRPr="009A25D2">
              <w:rPr>
                <w:rFonts w:eastAsia="Times New Roman"/>
                <w:color w:val="000000"/>
                <w:szCs w:val="21"/>
              </w:rPr>
              <w:t xml:space="preserve"> Several options may apply</w:t>
            </w:r>
            <w:r w:rsidR="007816E7" w:rsidRPr="009A25D2">
              <w:rPr>
                <w:rFonts w:eastAsia="Times New Roman"/>
                <w:color w:val="000000"/>
                <w:szCs w:val="21"/>
              </w:rPr>
              <w:t>:</w:t>
            </w:r>
          </w:p>
          <w:p w14:paraId="61D1AB27" w14:textId="39544735" w:rsidR="001715CF" w:rsidRPr="009A25D2" w:rsidRDefault="001715CF" w:rsidP="001715CF">
            <w:pPr>
              <w:rPr>
                <w:szCs w:val="21"/>
              </w:rPr>
            </w:pPr>
            <w:r w:rsidRPr="009A25D2">
              <w:rPr>
                <w:szCs w:val="21"/>
              </w:rPr>
              <w:t>1, “</w:t>
            </w:r>
            <w:r w:rsidR="006869C2" w:rsidRPr="009A25D2">
              <w:rPr>
                <w:b/>
                <w:szCs w:val="21"/>
              </w:rPr>
              <w:t>STIC</w:t>
            </w:r>
            <w:r w:rsidRPr="009A25D2">
              <w:rPr>
                <w:szCs w:val="21"/>
              </w:rPr>
              <w:t>” | 2, “</w:t>
            </w:r>
            <w:r w:rsidR="006869C2" w:rsidRPr="009A25D2">
              <w:rPr>
                <w:b/>
                <w:szCs w:val="21"/>
              </w:rPr>
              <w:t>Cell culture isolate</w:t>
            </w:r>
            <w:r w:rsidRPr="009A25D2">
              <w:rPr>
                <w:szCs w:val="21"/>
              </w:rPr>
              <w:t>” | 3, “</w:t>
            </w:r>
            <w:r w:rsidR="006869C2" w:rsidRPr="009A25D2">
              <w:rPr>
                <w:b/>
                <w:szCs w:val="21"/>
              </w:rPr>
              <w:t>IFA</w:t>
            </w:r>
            <w:r w:rsidRPr="009A25D2">
              <w:rPr>
                <w:szCs w:val="21"/>
              </w:rPr>
              <w:t>” | 4, “</w:t>
            </w:r>
            <w:r w:rsidR="006869C2" w:rsidRPr="009A25D2">
              <w:rPr>
                <w:b/>
                <w:szCs w:val="21"/>
              </w:rPr>
              <w:t>I</w:t>
            </w:r>
            <w:r w:rsidR="00AE4B2B">
              <w:rPr>
                <w:b/>
                <w:szCs w:val="21"/>
              </w:rPr>
              <w:t>IP</w:t>
            </w:r>
            <w:r w:rsidRPr="009A25D2">
              <w:rPr>
                <w:szCs w:val="21"/>
              </w:rPr>
              <w:t>” | 5, “</w:t>
            </w:r>
            <w:r w:rsidR="006869C2" w:rsidRPr="009A25D2">
              <w:rPr>
                <w:b/>
                <w:szCs w:val="21"/>
              </w:rPr>
              <w:t>PCR</w:t>
            </w:r>
            <w:r w:rsidRPr="009A25D2">
              <w:rPr>
                <w:szCs w:val="21"/>
              </w:rPr>
              <w:t xml:space="preserve">” </w:t>
            </w:r>
            <w:r w:rsidR="006869C2" w:rsidRPr="009A25D2">
              <w:rPr>
                <w:szCs w:val="21"/>
              </w:rPr>
              <w:t xml:space="preserve">| </w:t>
            </w:r>
            <w:r w:rsidR="000F3E6C" w:rsidRPr="009A25D2">
              <w:rPr>
                <w:szCs w:val="21"/>
              </w:rPr>
              <w:t>6</w:t>
            </w:r>
            <w:r w:rsidR="003279B1" w:rsidRPr="009A25D2">
              <w:rPr>
                <w:szCs w:val="21"/>
              </w:rPr>
              <w:t>, “</w:t>
            </w:r>
            <w:r w:rsidR="003279B1" w:rsidRPr="009A25D2">
              <w:rPr>
                <w:b/>
                <w:szCs w:val="21"/>
              </w:rPr>
              <w:t>ELISA</w:t>
            </w:r>
            <w:r w:rsidR="003279B1" w:rsidRPr="009A25D2">
              <w:rPr>
                <w:szCs w:val="21"/>
              </w:rPr>
              <w:t>”</w:t>
            </w:r>
            <w:r w:rsidR="00241881">
              <w:rPr>
                <w:szCs w:val="21"/>
              </w:rPr>
              <w:t xml:space="preserve"> </w:t>
            </w:r>
            <w:r w:rsidR="00CB376B" w:rsidRPr="009A25D2">
              <w:rPr>
                <w:szCs w:val="21"/>
              </w:rPr>
              <w:t>|</w:t>
            </w:r>
            <w:r w:rsidRPr="009A25D2">
              <w:rPr>
                <w:szCs w:val="21"/>
              </w:rPr>
              <w:t xml:space="preserve"> </w:t>
            </w:r>
            <w:r w:rsidR="000F3E6C" w:rsidRPr="009A25D2">
              <w:rPr>
                <w:szCs w:val="21"/>
              </w:rPr>
              <w:t>7</w:t>
            </w:r>
            <w:r w:rsidR="003279B1" w:rsidRPr="009A25D2">
              <w:rPr>
                <w:szCs w:val="21"/>
              </w:rPr>
              <w:t>, “</w:t>
            </w:r>
            <w:r w:rsidR="008920AE" w:rsidRPr="009A25D2">
              <w:rPr>
                <w:b/>
                <w:szCs w:val="21"/>
              </w:rPr>
              <w:t>ICT</w:t>
            </w:r>
            <w:r w:rsidR="003279B1" w:rsidRPr="009A25D2">
              <w:rPr>
                <w:szCs w:val="21"/>
              </w:rPr>
              <w:t>”</w:t>
            </w:r>
            <w:r w:rsidR="00241881">
              <w:rPr>
                <w:szCs w:val="21"/>
              </w:rPr>
              <w:t xml:space="preserve"> </w:t>
            </w:r>
            <w:r w:rsidR="003279B1" w:rsidRPr="009A25D2">
              <w:rPr>
                <w:szCs w:val="21"/>
              </w:rPr>
              <w:t xml:space="preserve">| </w:t>
            </w:r>
            <w:r w:rsidR="000F3E6C" w:rsidRPr="009A25D2">
              <w:rPr>
                <w:szCs w:val="21"/>
              </w:rPr>
              <w:t>8</w:t>
            </w:r>
            <w:r w:rsidRPr="009A25D2">
              <w:rPr>
                <w:szCs w:val="21"/>
              </w:rPr>
              <w:t>, “</w:t>
            </w:r>
            <w:r w:rsidR="008920AE" w:rsidRPr="009A25D2">
              <w:rPr>
                <w:b/>
                <w:szCs w:val="21"/>
              </w:rPr>
              <w:t>Eschar presence</w:t>
            </w:r>
            <w:r w:rsidR="008920AE" w:rsidRPr="009A25D2">
              <w:rPr>
                <w:szCs w:val="21"/>
              </w:rPr>
              <w:t>”</w:t>
            </w:r>
            <w:r w:rsidR="000F3E6C" w:rsidRPr="009A25D2">
              <w:rPr>
                <w:szCs w:val="21"/>
              </w:rPr>
              <w:t xml:space="preserve"> | 9</w:t>
            </w:r>
            <w:r w:rsidR="008920AE" w:rsidRPr="009A25D2">
              <w:rPr>
                <w:szCs w:val="21"/>
              </w:rPr>
              <w:t>, “</w:t>
            </w:r>
            <w:r w:rsidR="008920AE" w:rsidRPr="009A25D2">
              <w:rPr>
                <w:b/>
                <w:szCs w:val="21"/>
              </w:rPr>
              <w:t>Weil-Felix</w:t>
            </w:r>
            <w:r w:rsidR="008920AE" w:rsidRPr="009A25D2">
              <w:rPr>
                <w:szCs w:val="21"/>
              </w:rPr>
              <w:t>”</w:t>
            </w:r>
            <w:r w:rsidR="000F3E6C" w:rsidRPr="009A25D2">
              <w:rPr>
                <w:szCs w:val="21"/>
              </w:rPr>
              <w:t xml:space="preserve"> | 10</w:t>
            </w:r>
            <w:r w:rsidR="008920AE" w:rsidRPr="009A25D2">
              <w:rPr>
                <w:szCs w:val="21"/>
              </w:rPr>
              <w:t>, “</w:t>
            </w:r>
            <w:r w:rsidR="008920AE" w:rsidRPr="009A25D2">
              <w:rPr>
                <w:b/>
                <w:szCs w:val="21"/>
              </w:rPr>
              <w:t>History and clinical manifestation</w:t>
            </w:r>
            <w:r w:rsidR="008920AE" w:rsidRPr="009A25D2">
              <w:rPr>
                <w:szCs w:val="21"/>
              </w:rPr>
              <w:t>”</w:t>
            </w:r>
            <w:r w:rsidR="000F3E6C" w:rsidRPr="009A25D2">
              <w:rPr>
                <w:szCs w:val="21"/>
              </w:rPr>
              <w:t xml:space="preserve"> | 11</w:t>
            </w:r>
            <w:r w:rsidR="008920AE" w:rsidRPr="009A25D2">
              <w:rPr>
                <w:szCs w:val="21"/>
              </w:rPr>
              <w:t>, “</w:t>
            </w:r>
            <w:r w:rsidR="008920AE" w:rsidRPr="009A25D2">
              <w:rPr>
                <w:b/>
                <w:szCs w:val="21"/>
              </w:rPr>
              <w:t>Other</w:t>
            </w:r>
            <w:r w:rsidR="008920AE" w:rsidRPr="009A25D2">
              <w:rPr>
                <w:szCs w:val="21"/>
              </w:rPr>
              <w:t>”</w:t>
            </w:r>
            <w:r w:rsidR="009610F9" w:rsidRPr="009A25D2">
              <w:rPr>
                <w:szCs w:val="21"/>
              </w:rPr>
              <w:t xml:space="preserve"> | 99</w:t>
            </w:r>
            <w:r w:rsidR="00F50B3C" w:rsidRPr="009A25D2">
              <w:rPr>
                <w:szCs w:val="21"/>
              </w:rPr>
              <w:t>, “</w:t>
            </w:r>
            <w:r w:rsidR="00F50B3C" w:rsidRPr="009A25D2">
              <w:rPr>
                <w:b/>
                <w:szCs w:val="21"/>
              </w:rPr>
              <w:t>Unknown</w:t>
            </w:r>
            <w:r w:rsidR="00F50B3C" w:rsidRPr="009A25D2">
              <w:rPr>
                <w:szCs w:val="21"/>
              </w:rPr>
              <w:t>”</w:t>
            </w:r>
          </w:p>
          <w:p w14:paraId="439FE7B6" w14:textId="77777777" w:rsidR="007816E7" w:rsidRPr="009A25D2" w:rsidRDefault="001715CF" w:rsidP="001715CF">
            <w:pPr>
              <w:rPr>
                <w:szCs w:val="21"/>
              </w:rPr>
            </w:pPr>
            <w:r w:rsidRPr="009A25D2">
              <w:rPr>
                <w:i/>
                <w:szCs w:val="21"/>
              </w:rPr>
              <w:t>See Appendix for further description of categories</w:t>
            </w:r>
          </w:p>
        </w:tc>
      </w:tr>
      <w:tr w:rsidR="009150D3" w:rsidRPr="009A25D2" w14:paraId="2E1BEEC3" w14:textId="77777777" w:rsidTr="006D02B2">
        <w:tc>
          <w:tcPr>
            <w:tcW w:w="1196" w:type="pct"/>
            <w:vAlign w:val="bottom"/>
          </w:tcPr>
          <w:p w14:paraId="0DF9C2BD" w14:textId="16E5BE5C" w:rsidR="009150D3" w:rsidRPr="009A25D2" w:rsidRDefault="009150D3" w:rsidP="00FF2DE8">
            <w:pPr>
              <w:rPr>
                <w:rFonts w:eastAsia="Times New Roman"/>
                <w:b/>
                <w:color w:val="000000"/>
                <w:szCs w:val="21"/>
              </w:rPr>
            </w:pPr>
            <w:proofErr w:type="spellStart"/>
            <w:r>
              <w:rPr>
                <w:rFonts w:eastAsia="Times New Roman"/>
                <w:b/>
                <w:color w:val="000000"/>
                <w:szCs w:val="21"/>
              </w:rPr>
              <w:t>st_diag_meth_oth</w:t>
            </w:r>
            <w:proofErr w:type="spellEnd"/>
          </w:p>
        </w:tc>
        <w:tc>
          <w:tcPr>
            <w:tcW w:w="3804" w:type="pct"/>
            <w:vAlign w:val="bottom"/>
          </w:tcPr>
          <w:p w14:paraId="1CE138A9" w14:textId="701DBE1C" w:rsidR="009150D3" w:rsidRPr="009150D3" w:rsidRDefault="009150D3" w:rsidP="00FF2DE8">
            <w:pPr>
              <w:rPr>
                <w:rFonts w:eastAsia="Times New Roman"/>
                <w:color w:val="000000"/>
                <w:szCs w:val="21"/>
              </w:rPr>
            </w:pPr>
            <w:r>
              <w:rPr>
                <w:rFonts w:eastAsia="Times New Roman"/>
                <w:color w:val="000000"/>
                <w:szCs w:val="21"/>
              </w:rPr>
              <w:t>If [</w:t>
            </w:r>
            <w:proofErr w:type="spellStart"/>
            <w:r w:rsidRPr="009A25D2">
              <w:rPr>
                <w:rFonts w:eastAsia="Times New Roman"/>
                <w:b/>
                <w:color w:val="000000"/>
                <w:szCs w:val="21"/>
              </w:rPr>
              <w:t>st_diag_meth</w:t>
            </w:r>
            <w:proofErr w:type="spellEnd"/>
            <w:r>
              <w:rPr>
                <w:rFonts w:eastAsia="Times New Roman"/>
                <w:color w:val="000000"/>
                <w:szCs w:val="21"/>
              </w:rPr>
              <w:t xml:space="preserve">] = “11” </w:t>
            </w:r>
            <w:r w:rsidRPr="009150D3">
              <w:rPr>
                <w:rFonts w:eastAsia="Times New Roman"/>
                <w:color w:val="000000"/>
                <w:szCs w:val="21"/>
              </w:rPr>
              <w:sym w:font="Wingdings" w:char="F0E0"/>
            </w:r>
            <w:r>
              <w:rPr>
                <w:rFonts w:eastAsia="Times New Roman"/>
                <w:color w:val="000000"/>
                <w:szCs w:val="21"/>
              </w:rPr>
              <w:t xml:space="preserve"> “</w:t>
            </w:r>
            <w:r>
              <w:rPr>
                <w:rFonts w:eastAsia="Times New Roman"/>
                <w:b/>
                <w:color w:val="000000"/>
                <w:szCs w:val="21"/>
              </w:rPr>
              <w:t>Other</w:t>
            </w:r>
            <w:r>
              <w:rPr>
                <w:rFonts w:eastAsia="Times New Roman"/>
                <w:color w:val="000000"/>
                <w:szCs w:val="21"/>
              </w:rPr>
              <w:t>”</w:t>
            </w:r>
          </w:p>
          <w:p w14:paraId="41B0939E" w14:textId="547A0A1A" w:rsidR="009150D3" w:rsidRPr="009A25D2" w:rsidRDefault="009150D3" w:rsidP="00FF2DE8">
            <w:pPr>
              <w:rPr>
                <w:rFonts w:eastAsia="Times New Roman"/>
                <w:color w:val="000000"/>
                <w:szCs w:val="21"/>
              </w:rPr>
            </w:pPr>
            <w:r>
              <w:rPr>
                <w:rFonts w:eastAsia="Times New Roman"/>
                <w:color w:val="000000"/>
                <w:szCs w:val="21"/>
              </w:rPr>
              <w:t>Textbox: Mention other diagnostic methods used</w:t>
            </w:r>
          </w:p>
        </w:tc>
      </w:tr>
      <w:tr w:rsidR="006D02B2" w:rsidRPr="009A25D2" w14:paraId="7F63D99B" w14:textId="77777777" w:rsidTr="006D02B2">
        <w:tc>
          <w:tcPr>
            <w:tcW w:w="1196" w:type="pct"/>
            <w:vAlign w:val="bottom"/>
          </w:tcPr>
          <w:p w14:paraId="6565EC79" w14:textId="77777777" w:rsidR="00CC799F" w:rsidRPr="009A25D2" w:rsidRDefault="00CC799F" w:rsidP="00FF2DE8">
            <w:pPr>
              <w:rPr>
                <w:b/>
                <w:szCs w:val="21"/>
              </w:rPr>
            </w:pPr>
            <w:proofErr w:type="spellStart"/>
            <w:r w:rsidRPr="009A25D2">
              <w:rPr>
                <w:rFonts w:eastAsia="Times New Roman"/>
                <w:b/>
                <w:szCs w:val="21"/>
              </w:rPr>
              <w:t>st_diag_meth_detail</w:t>
            </w:r>
            <w:proofErr w:type="spellEnd"/>
          </w:p>
        </w:tc>
        <w:tc>
          <w:tcPr>
            <w:tcW w:w="3804" w:type="pct"/>
            <w:vAlign w:val="bottom"/>
          </w:tcPr>
          <w:p w14:paraId="122DBACC" w14:textId="77777777" w:rsidR="00CC799F" w:rsidRPr="009A25D2" w:rsidRDefault="00192167" w:rsidP="00192167">
            <w:pPr>
              <w:rPr>
                <w:szCs w:val="21"/>
              </w:rPr>
            </w:pPr>
            <w:r w:rsidRPr="009A25D2">
              <w:rPr>
                <w:rFonts w:eastAsia="Times New Roman"/>
                <w:szCs w:val="21"/>
              </w:rPr>
              <w:t xml:space="preserve">Free text: </w:t>
            </w:r>
            <w:r w:rsidR="00CC799F" w:rsidRPr="009A25D2">
              <w:rPr>
                <w:rFonts w:eastAsia="Times New Roman"/>
                <w:szCs w:val="21"/>
              </w:rPr>
              <w:t xml:space="preserve">Further details of diagnostic method </w:t>
            </w:r>
            <w:r w:rsidRPr="009A25D2">
              <w:rPr>
                <w:rFonts w:eastAsia="Times New Roman"/>
                <w:szCs w:val="21"/>
              </w:rPr>
              <w:t>and technique used to confirm diagnosis and/or confirm eligibility for study inclusion.</w:t>
            </w:r>
          </w:p>
        </w:tc>
      </w:tr>
    </w:tbl>
    <w:p w14:paraId="34A003AC" w14:textId="77777777" w:rsidR="00AC607D" w:rsidRPr="009A25D2" w:rsidRDefault="00AC607D"/>
    <w:p w14:paraId="79B9BAC4" w14:textId="77777777" w:rsidR="00153627" w:rsidRPr="009A25D2" w:rsidRDefault="00153627" w:rsidP="000A0C29">
      <w:pPr>
        <w:pStyle w:val="Heading2"/>
      </w:pPr>
      <w:r w:rsidRPr="009A25D2">
        <w:t>Other Inclusion Criteria</w:t>
      </w:r>
    </w:p>
    <w:p w14:paraId="653EF6E0" w14:textId="77777777" w:rsidR="000471FB" w:rsidRPr="009A25D2" w:rsidRDefault="000471FB" w:rsidP="000A0C29">
      <w:pPr>
        <w:pStyle w:val="Heading3"/>
        <w:numPr>
          <w:ilvl w:val="0"/>
          <w:numId w:val="18"/>
        </w:numPr>
      </w:pPr>
      <w:r w:rsidRPr="009A25D2">
        <w:t>What is the age range and gender split of included patients?</w:t>
      </w:r>
    </w:p>
    <w:tbl>
      <w:tblPr>
        <w:tblStyle w:val="TableGrid"/>
        <w:tblW w:w="5000" w:type="pct"/>
        <w:tblLook w:val="04A0" w:firstRow="1" w:lastRow="0" w:firstColumn="1" w:lastColumn="0" w:noHBand="0" w:noVBand="1"/>
      </w:tblPr>
      <w:tblGrid>
        <w:gridCol w:w="2329"/>
        <w:gridCol w:w="7407"/>
      </w:tblGrid>
      <w:tr w:rsidR="006D02B2" w:rsidRPr="009A25D2" w14:paraId="58116279" w14:textId="77777777" w:rsidTr="006D02B2">
        <w:tc>
          <w:tcPr>
            <w:tcW w:w="1196" w:type="pct"/>
            <w:vAlign w:val="bottom"/>
          </w:tcPr>
          <w:p w14:paraId="73C2E674" w14:textId="77777777" w:rsidR="000471FB" w:rsidRPr="009A25D2" w:rsidRDefault="000471FB" w:rsidP="00FF2DE8">
            <w:pPr>
              <w:rPr>
                <w:b/>
                <w:szCs w:val="21"/>
              </w:rPr>
            </w:pPr>
            <w:proofErr w:type="spellStart"/>
            <w:r w:rsidRPr="009A25D2">
              <w:rPr>
                <w:rFonts w:eastAsia="Times New Roman"/>
                <w:b/>
                <w:color w:val="000000"/>
                <w:szCs w:val="21"/>
              </w:rPr>
              <w:t>pa_age_min</w:t>
            </w:r>
            <w:proofErr w:type="spellEnd"/>
          </w:p>
        </w:tc>
        <w:tc>
          <w:tcPr>
            <w:tcW w:w="3804" w:type="pct"/>
            <w:vAlign w:val="bottom"/>
          </w:tcPr>
          <w:p w14:paraId="170FE6AE" w14:textId="14A2D263" w:rsidR="000471FB" w:rsidRPr="009A25D2" w:rsidRDefault="00A2205D" w:rsidP="00A2205D">
            <w:pPr>
              <w:rPr>
                <w:szCs w:val="21"/>
              </w:rPr>
            </w:pPr>
            <w:r w:rsidRPr="009A25D2">
              <w:rPr>
                <w:rFonts w:eastAsia="Times New Roman"/>
                <w:color w:val="000000"/>
                <w:szCs w:val="21"/>
              </w:rPr>
              <w:t xml:space="preserve">Minimum age of </w:t>
            </w:r>
            <w:r w:rsidRPr="009A25D2">
              <w:rPr>
                <w:rFonts w:eastAsia="Times New Roman"/>
                <w:color w:val="000000"/>
                <w:szCs w:val="21"/>
                <w:u w:val="single"/>
              </w:rPr>
              <w:t>included participants</w:t>
            </w:r>
            <w:r w:rsidRPr="009A25D2">
              <w:rPr>
                <w:rFonts w:eastAsia="Times New Roman"/>
                <w:color w:val="000000"/>
                <w:szCs w:val="21"/>
              </w:rPr>
              <w:t>, that is the youngest participant included in the study, in years</w:t>
            </w:r>
            <w:r w:rsidR="00B152E3" w:rsidRPr="009A25D2">
              <w:rPr>
                <w:rFonts w:eastAsia="Times New Roman"/>
                <w:color w:val="000000"/>
                <w:szCs w:val="21"/>
              </w:rPr>
              <w:t>.</w:t>
            </w:r>
            <w:r w:rsidR="00F22C33" w:rsidRPr="009A25D2">
              <w:rPr>
                <w:rFonts w:eastAsia="Times New Roman"/>
                <w:color w:val="000000"/>
                <w:szCs w:val="21"/>
              </w:rPr>
              <w:t xml:space="preserve"> If minimum is not reported, use lower limit of eligible age range.</w:t>
            </w:r>
            <w:r w:rsidR="00CB71CE" w:rsidRPr="009A25D2">
              <w:rPr>
                <w:rFonts w:eastAsia="Times New Roman"/>
                <w:color w:val="000000"/>
                <w:szCs w:val="21"/>
              </w:rPr>
              <w:t xml:space="preserve"> If no eligible age range reported</w:t>
            </w:r>
            <w:r w:rsidR="000F31E8" w:rsidRPr="009A25D2">
              <w:rPr>
                <w:rFonts w:eastAsia="Times New Roman"/>
                <w:color w:val="000000"/>
                <w:szCs w:val="21"/>
              </w:rPr>
              <w:t xml:space="preserve"> for adult participants</w:t>
            </w:r>
            <w:r w:rsidR="00CB71CE" w:rsidRPr="009A25D2">
              <w:rPr>
                <w:rFonts w:eastAsia="Times New Roman"/>
                <w:color w:val="000000"/>
                <w:szCs w:val="21"/>
              </w:rPr>
              <w:t>, arbitrarily enter “</w:t>
            </w:r>
            <w:r w:rsidR="00CB71CE" w:rsidRPr="009A25D2">
              <w:rPr>
                <w:rFonts w:eastAsia="Times New Roman"/>
                <w:b/>
                <w:color w:val="000000"/>
                <w:szCs w:val="21"/>
              </w:rPr>
              <w:t>18</w:t>
            </w:r>
            <w:r w:rsidR="00CB71CE" w:rsidRPr="009A25D2">
              <w:rPr>
                <w:rFonts w:eastAsia="Times New Roman"/>
                <w:color w:val="000000"/>
                <w:szCs w:val="21"/>
              </w:rPr>
              <w:t>”.</w:t>
            </w:r>
            <w:r w:rsidR="00D47154">
              <w:rPr>
                <w:rFonts w:eastAsia="Times New Roman"/>
                <w:color w:val="000000"/>
                <w:szCs w:val="21"/>
              </w:rPr>
              <w:t xml:space="preserve"> Validation changed from integer to number to accommodate decimal numbers (i.e. if age is given in months). </w:t>
            </w:r>
          </w:p>
        </w:tc>
      </w:tr>
      <w:tr w:rsidR="006D02B2" w:rsidRPr="009A25D2" w14:paraId="0497085A" w14:textId="77777777" w:rsidTr="006D02B2">
        <w:tc>
          <w:tcPr>
            <w:tcW w:w="1196" w:type="pct"/>
            <w:vAlign w:val="bottom"/>
          </w:tcPr>
          <w:p w14:paraId="2DFB9DD1" w14:textId="77777777" w:rsidR="000471FB" w:rsidRPr="009A25D2" w:rsidRDefault="000471FB" w:rsidP="00FF2DE8">
            <w:pPr>
              <w:rPr>
                <w:rFonts w:eastAsia="Times New Roman"/>
                <w:b/>
                <w:color w:val="000000"/>
                <w:szCs w:val="21"/>
              </w:rPr>
            </w:pPr>
            <w:proofErr w:type="spellStart"/>
            <w:r w:rsidRPr="009A25D2">
              <w:rPr>
                <w:rFonts w:eastAsia="Times New Roman"/>
                <w:b/>
                <w:color w:val="000000"/>
                <w:szCs w:val="21"/>
              </w:rPr>
              <w:t>pa_age_max</w:t>
            </w:r>
            <w:proofErr w:type="spellEnd"/>
          </w:p>
        </w:tc>
        <w:tc>
          <w:tcPr>
            <w:tcW w:w="3804" w:type="pct"/>
            <w:vAlign w:val="bottom"/>
          </w:tcPr>
          <w:p w14:paraId="28E216F2" w14:textId="2DD23CAF" w:rsidR="000471FB" w:rsidRPr="009A25D2" w:rsidRDefault="00A2205D" w:rsidP="00F22C33">
            <w:pPr>
              <w:rPr>
                <w:szCs w:val="21"/>
              </w:rPr>
            </w:pPr>
            <w:r w:rsidRPr="009A25D2">
              <w:rPr>
                <w:rFonts w:eastAsia="Times New Roman"/>
                <w:color w:val="000000"/>
                <w:szCs w:val="21"/>
              </w:rPr>
              <w:t xml:space="preserve">Maximum age of </w:t>
            </w:r>
            <w:r w:rsidRPr="009A25D2">
              <w:rPr>
                <w:rFonts w:eastAsia="Times New Roman"/>
                <w:color w:val="000000"/>
                <w:szCs w:val="21"/>
                <w:u w:val="single"/>
              </w:rPr>
              <w:t>included participants</w:t>
            </w:r>
            <w:r w:rsidRPr="009A25D2">
              <w:rPr>
                <w:rFonts w:eastAsia="Times New Roman"/>
                <w:color w:val="000000"/>
                <w:szCs w:val="21"/>
              </w:rPr>
              <w:t>, that is the eldest participant included in the study, in years</w:t>
            </w:r>
            <w:r w:rsidR="00F22C33" w:rsidRPr="009A25D2">
              <w:rPr>
                <w:rFonts w:eastAsia="Times New Roman"/>
                <w:color w:val="000000"/>
                <w:szCs w:val="21"/>
              </w:rPr>
              <w:t>. If maximum is not reported, use upper limit of eligible age range. If no upper age range and no maximum age reported enter “</w:t>
            </w:r>
            <w:r w:rsidR="00F22C33" w:rsidRPr="009A25D2">
              <w:rPr>
                <w:rFonts w:eastAsia="Times New Roman"/>
                <w:b/>
                <w:color w:val="000000"/>
                <w:szCs w:val="21"/>
              </w:rPr>
              <w:t>99</w:t>
            </w:r>
            <w:r w:rsidR="00F22C33" w:rsidRPr="009A25D2">
              <w:rPr>
                <w:rFonts w:eastAsia="Times New Roman"/>
                <w:color w:val="000000"/>
                <w:szCs w:val="21"/>
              </w:rPr>
              <w:t>”</w:t>
            </w:r>
            <w:r w:rsidR="00D47154">
              <w:rPr>
                <w:rFonts w:eastAsia="Times New Roman"/>
                <w:color w:val="000000"/>
                <w:szCs w:val="21"/>
              </w:rPr>
              <w:t>. Validation changed from integer to number to accommodate decimal numbers (i.e. if age is given in months).</w:t>
            </w:r>
          </w:p>
        </w:tc>
      </w:tr>
      <w:tr w:rsidR="000B185F" w:rsidRPr="009A25D2" w14:paraId="2BCEEA2B" w14:textId="77777777" w:rsidTr="006D02B2">
        <w:tc>
          <w:tcPr>
            <w:tcW w:w="1196" w:type="pct"/>
            <w:vAlign w:val="bottom"/>
          </w:tcPr>
          <w:p w14:paraId="4391E5BC" w14:textId="52BCBE14" w:rsidR="000B185F" w:rsidRPr="009A25D2" w:rsidRDefault="000B185F" w:rsidP="00FF2DE8">
            <w:pPr>
              <w:rPr>
                <w:rFonts w:eastAsia="Times New Roman"/>
                <w:b/>
                <w:color w:val="000000"/>
                <w:szCs w:val="21"/>
              </w:rPr>
            </w:pPr>
            <w:proofErr w:type="spellStart"/>
            <w:r w:rsidRPr="009A25D2">
              <w:rPr>
                <w:rFonts w:eastAsia="Times New Roman"/>
                <w:b/>
                <w:color w:val="000000"/>
                <w:szCs w:val="21"/>
              </w:rPr>
              <w:lastRenderedPageBreak/>
              <w:t>pa_age_mean</w:t>
            </w:r>
            <w:proofErr w:type="spellEnd"/>
          </w:p>
        </w:tc>
        <w:tc>
          <w:tcPr>
            <w:tcW w:w="3804" w:type="pct"/>
            <w:vAlign w:val="bottom"/>
          </w:tcPr>
          <w:p w14:paraId="4F27254D" w14:textId="31F8D84E" w:rsidR="000B185F" w:rsidRPr="009A25D2" w:rsidRDefault="007A0423" w:rsidP="00440C52">
            <w:pPr>
              <w:rPr>
                <w:rFonts w:eastAsia="Times New Roman"/>
                <w:color w:val="000000"/>
                <w:szCs w:val="21"/>
              </w:rPr>
            </w:pPr>
            <w:r w:rsidRPr="009A25D2">
              <w:rPr>
                <w:rFonts w:eastAsia="Times New Roman"/>
                <w:color w:val="000000"/>
                <w:szCs w:val="21"/>
              </w:rPr>
              <w:t xml:space="preserve">Integer: The </w:t>
            </w:r>
            <w:r w:rsidR="00440C52" w:rsidRPr="009A25D2">
              <w:rPr>
                <w:rFonts w:eastAsia="Times New Roman"/>
                <w:color w:val="000000"/>
                <w:szCs w:val="21"/>
              </w:rPr>
              <w:t>mean</w:t>
            </w:r>
            <w:r w:rsidRPr="009A25D2">
              <w:rPr>
                <w:rFonts w:eastAsia="Times New Roman"/>
                <w:color w:val="000000"/>
                <w:szCs w:val="21"/>
              </w:rPr>
              <w:t xml:space="preserve"> age of included participants in a study. Calculate if the mean is not available, but the age of all participants is known (e.g. described in the supplement). Enter “-9</w:t>
            </w:r>
            <w:r w:rsidR="009610F9" w:rsidRPr="009A25D2">
              <w:rPr>
                <w:rFonts w:eastAsia="Times New Roman"/>
                <w:color w:val="000000"/>
                <w:szCs w:val="21"/>
              </w:rPr>
              <w:t>9</w:t>
            </w:r>
            <w:r w:rsidRPr="009A25D2">
              <w:rPr>
                <w:rFonts w:eastAsia="Times New Roman"/>
                <w:color w:val="000000"/>
                <w:szCs w:val="21"/>
              </w:rPr>
              <w:t>” if unknown.</w:t>
            </w:r>
            <w:r w:rsidR="00D47154">
              <w:rPr>
                <w:rFonts w:eastAsia="Times New Roman"/>
                <w:color w:val="000000"/>
                <w:szCs w:val="21"/>
              </w:rPr>
              <w:t xml:space="preserve"> Validation changed from integer to number to accommodate decimal numbers. </w:t>
            </w:r>
          </w:p>
        </w:tc>
      </w:tr>
      <w:tr w:rsidR="000B185F" w:rsidRPr="009A25D2" w14:paraId="0EDB54E6" w14:textId="77777777" w:rsidTr="006D02B2">
        <w:tc>
          <w:tcPr>
            <w:tcW w:w="1196" w:type="pct"/>
            <w:vAlign w:val="bottom"/>
          </w:tcPr>
          <w:p w14:paraId="7BC54CB9" w14:textId="55FCCC4C" w:rsidR="000B185F" w:rsidRPr="009A25D2" w:rsidRDefault="000B185F" w:rsidP="00FF2DE8">
            <w:pPr>
              <w:rPr>
                <w:rFonts w:eastAsia="Times New Roman"/>
                <w:b/>
                <w:color w:val="000000"/>
                <w:szCs w:val="21"/>
              </w:rPr>
            </w:pPr>
            <w:proofErr w:type="spellStart"/>
            <w:r w:rsidRPr="009A25D2">
              <w:rPr>
                <w:rFonts w:eastAsia="Times New Roman"/>
                <w:b/>
                <w:color w:val="000000"/>
                <w:szCs w:val="21"/>
              </w:rPr>
              <w:t>pa_age_median</w:t>
            </w:r>
            <w:proofErr w:type="spellEnd"/>
          </w:p>
        </w:tc>
        <w:tc>
          <w:tcPr>
            <w:tcW w:w="3804" w:type="pct"/>
            <w:vAlign w:val="bottom"/>
          </w:tcPr>
          <w:p w14:paraId="5B1D51E3" w14:textId="23CB2C9E" w:rsidR="000B185F" w:rsidRPr="009A25D2" w:rsidRDefault="007A0423" w:rsidP="007A0423">
            <w:pPr>
              <w:rPr>
                <w:rFonts w:eastAsia="Times New Roman"/>
                <w:color w:val="000000"/>
                <w:szCs w:val="21"/>
              </w:rPr>
            </w:pPr>
            <w:r w:rsidRPr="009A25D2">
              <w:rPr>
                <w:rFonts w:eastAsia="Times New Roman"/>
                <w:color w:val="000000"/>
                <w:szCs w:val="21"/>
              </w:rPr>
              <w:t>Integer: The median age of included participants in a study. Calculate if the median is not available, but the age of all participants is known (e.g. described in the supplement). Enter “-9</w:t>
            </w:r>
            <w:r w:rsidR="009610F9" w:rsidRPr="009A25D2">
              <w:rPr>
                <w:rFonts w:eastAsia="Times New Roman"/>
                <w:color w:val="000000"/>
                <w:szCs w:val="21"/>
              </w:rPr>
              <w:t>9</w:t>
            </w:r>
            <w:r w:rsidRPr="009A25D2">
              <w:rPr>
                <w:rFonts w:eastAsia="Times New Roman"/>
                <w:color w:val="000000"/>
                <w:szCs w:val="21"/>
              </w:rPr>
              <w:t xml:space="preserve">” if unknown. </w:t>
            </w:r>
            <w:r w:rsidR="00D47154">
              <w:rPr>
                <w:rFonts w:eastAsia="Times New Roman"/>
                <w:color w:val="000000"/>
                <w:szCs w:val="21"/>
              </w:rPr>
              <w:t>Validation changed from integer to number to accommodate decimal numbers.</w:t>
            </w:r>
          </w:p>
        </w:tc>
      </w:tr>
      <w:tr w:rsidR="006D02B2" w:rsidRPr="009A25D2" w14:paraId="10AD69DB" w14:textId="77777777" w:rsidTr="006D02B2">
        <w:tc>
          <w:tcPr>
            <w:tcW w:w="1196" w:type="pct"/>
            <w:vAlign w:val="bottom"/>
          </w:tcPr>
          <w:p w14:paraId="31280E48" w14:textId="77777777" w:rsidR="000471FB" w:rsidRPr="009A25D2" w:rsidRDefault="000471FB" w:rsidP="00FF2DE8">
            <w:pPr>
              <w:rPr>
                <w:rFonts w:eastAsia="Times New Roman"/>
                <w:b/>
                <w:color w:val="000000"/>
                <w:szCs w:val="21"/>
              </w:rPr>
            </w:pPr>
            <w:proofErr w:type="spellStart"/>
            <w:r w:rsidRPr="009A25D2">
              <w:rPr>
                <w:rFonts w:eastAsia="Times New Roman"/>
                <w:b/>
                <w:color w:val="000000"/>
                <w:szCs w:val="21"/>
              </w:rPr>
              <w:t>pa_female</w:t>
            </w:r>
            <w:proofErr w:type="spellEnd"/>
          </w:p>
        </w:tc>
        <w:tc>
          <w:tcPr>
            <w:tcW w:w="3804" w:type="pct"/>
            <w:vAlign w:val="bottom"/>
          </w:tcPr>
          <w:p w14:paraId="68B8B2BA" w14:textId="5659B943" w:rsidR="000471FB" w:rsidRPr="009A25D2" w:rsidRDefault="00260AE8" w:rsidP="00260AE8">
            <w:pPr>
              <w:rPr>
                <w:szCs w:val="21"/>
                <w:u w:val="single"/>
              </w:rPr>
            </w:pPr>
            <w:r w:rsidRPr="009A25D2">
              <w:rPr>
                <w:rFonts w:eastAsia="Times New Roman"/>
                <w:color w:val="000000"/>
                <w:szCs w:val="21"/>
              </w:rPr>
              <w:t>Integer: Total number</w:t>
            </w:r>
            <w:r w:rsidR="000471FB" w:rsidRPr="009A25D2">
              <w:rPr>
                <w:rFonts w:eastAsia="Times New Roman"/>
                <w:color w:val="000000"/>
                <w:szCs w:val="21"/>
              </w:rPr>
              <w:t xml:space="preserve"> of female participants </w:t>
            </w:r>
            <w:r w:rsidR="000471FB" w:rsidRPr="009A25D2">
              <w:rPr>
                <w:rFonts w:eastAsia="Times New Roman"/>
                <w:color w:val="000000"/>
                <w:szCs w:val="21"/>
                <w:u w:val="single"/>
              </w:rPr>
              <w:t>included</w:t>
            </w:r>
            <w:r w:rsidR="00A2205D" w:rsidRPr="009A25D2">
              <w:rPr>
                <w:rFonts w:eastAsia="Times New Roman"/>
                <w:color w:val="000000"/>
                <w:szCs w:val="21"/>
              </w:rPr>
              <w:t xml:space="preserve"> in the study</w:t>
            </w:r>
            <w:r w:rsidRPr="009A25D2">
              <w:rPr>
                <w:rFonts w:eastAsia="Times New Roman"/>
                <w:color w:val="000000"/>
                <w:szCs w:val="21"/>
              </w:rPr>
              <w:t xml:space="preserve">. If not reported and a ratio of M:F is provided, calculate the number of females by applying the ratio to the total number of </w:t>
            </w:r>
            <w:r w:rsidRPr="009A25D2">
              <w:rPr>
                <w:rFonts w:eastAsia="Times New Roman"/>
                <w:color w:val="000000"/>
                <w:szCs w:val="21"/>
                <w:u w:val="single"/>
              </w:rPr>
              <w:t>included</w:t>
            </w:r>
            <w:r w:rsidRPr="009A25D2">
              <w:rPr>
                <w:rFonts w:eastAsia="Times New Roman"/>
                <w:color w:val="000000"/>
                <w:szCs w:val="21"/>
              </w:rPr>
              <w:t xml:space="preserve"> participants.</w:t>
            </w:r>
            <w:r w:rsidR="00ED2A5D" w:rsidRPr="009A25D2">
              <w:rPr>
                <w:rFonts w:eastAsia="Times New Roman"/>
                <w:color w:val="000000"/>
                <w:szCs w:val="21"/>
              </w:rPr>
              <w:t xml:space="preserve"> Enter “</w:t>
            </w:r>
            <w:r w:rsidR="00ED2A5D" w:rsidRPr="009A25D2">
              <w:rPr>
                <w:rFonts w:eastAsia="Times New Roman"/>
                <w:b/>
                <w:color w:val="000000"/>
                <w:szCs w:val="21"/>
              </w:rPr>
              <w:t>-9</w:t>
            </w:r>
            <w:r w:rsidR="009610F9" w:rsidRPr="009A25D2">
              <w:rPr>
                <w:rFonts w:eastAsia="Times New Roman"/>
                <w:b/>
                <w:color w:val="000000"/>
                <w:szCs w:val="21"/>
              </w:rPr>
              <w:t>9</w:t>
            </w:r>
            <w:r w:rsidR="00ED2A5D" w:rsidRPr="009A25D2">
              <w:rPr>
                <w:rFonts w:eastAsia="Times New Roman"/>
                <w:color w:val="000000"/>
                <w:szCs w:val="21"/>
              </w:rPr>
              <w:t>” if unknown.</w:t>
            </w:r>
          </w:p>
        </w:tc>
      </w:tr>
      <w:tr w:rsidR="00260AE8" w:rsidRPr="009A25D2" w14:paraId="16682617" w14:textId="77777777" w:rsidTr="006D02B2">
        <w:tc>
          <w:tcPr>
            <w:tcW w:w="1196" w:type="pct"/>
            <w:vAlign w:val="bottom"/>
          </w:tcPr>
          <w:p w14:paraId="67C2B9B1" w14:textId="77777777" w:rsidR="00260AE8" w:rsidRPr="009A25D2" w:rsidRDefault="00260AE8" w:rsidP="00FF2DE8">
            <w:pPr>
              <w:rPr>
                <w:rFonts w:eastAsia="Times New Roman"/>
                <w:b/>
                <w:szCs w:val="21"/>
              </w:rPr>
            </w:pPr>
            <w:proofErr w:type="spellStart"/>
            <w:r w:rsidRPr="009A25D2">
              <w:rPr>
                <w:rFonts w:eastAsia="Times New Roman"/>
                <w:b/>
                <w:szCs w:val="21"/>
              </w:rPr>
              <w:t>pa_male</w:t>
            </w:r>
            <w:proofErr w:type="spellEnd"/>
          </w:p>
        </w:tc>
        <w:tc>
          <w:tcPr>
            <w:tcW w:w="3804" w:type="pct"/>
            <w:vAlign w:val="bottom"/>
          </w:tcPr>
          <w:p w14:paraId="345AB1EA" w14:textId="4B25313B" w:rsidR="00260AE8" w:rsidRPr="009A25D2" w:rsidRDefault="00260AE8" w:rsidP="00260AE8">
            <w:pPr>
              <w:rPr>
                <w:rFonts w:eastAsia="Times New Roman"/>
                <w:szCs w:val="21"/>
              </w:rPr>
            </w:pPr>
            <w:r w:rsidRPr="009A25D2">
              <w:rPr>
                <w:rFonts w:eastAsia="Times New Roman"/>
                <w:szCs w:val="21"/>
              </w:rPr>
              <w:t xml:space="preserve">Integer: Total number of male </w:t>
            </w:r>
            <w:proofErr w:type="gramStart"/>
            <w:r w:rsidRPr="009A25D2">
              <w:rPr>
                <w:rFonts w:eastAsia="Times New Roman"/>
                <w:szCs w:val="21"/>
              </w:rPr>
              <w:t>participant</w:t>
            </w:r>
            <w:proofErr w:type="gramEnd"/>
            <w:r w:rsidRPr="009A25D2">
              <w:rPr>
                <w:rFonts w:eastAsia="Times New Roman"/>
                <w:szCs w:val="21"/>
              </w:rPr>
              <w:t xml:space="preserve"> </w:t>
            </w:r>
            <w:r w:rsidRPr="009A25D2">
              <w:rPr>
                <w:rFonts w:eastAsia="Times New Roman"/>
                <w:szCs w:val="21"/>
                <w:u w:val="single"/>
              </w:rPr>
              <w:t>included</w:t>
            </w:r>
            <w:r w:rsidRPr="009A25D2">
              <w:rPr>
                <w:rFonts w:eastAsia="Times New Roman"/>
                <w:szCs w:val="21"/>
              </w:rPr>
              <w:t xml:space="preserve"> in the study. If not reported and a ratio of M:F is provided, calculate the number of males by applying the ratio to the total number of </w:t>
            </w:r>
            <w:r w:rsidRPr="009A25D2">
              <w:rPr>
                <w:rFonts w:eastAsia="Times New Roman"/>
                <w:szCs w:val="21"/>
                <w:u w:val="single"/>
              </w:rPr>
              <w:t>included</w:t>
            </w:r>
            <w:r w:rsidRPr="009A25D2">
              <w:rPr>
                <w:rFonts w:eastAsia="Times New Roman"/>
                <w:szCs w:val="21"/>
              </w:rPr>
              <w:t xml:space="preserve"> participants.</w:t>
            </w:r>
            <w:r w:rsidR="00ED2A5D" w:rsidRPr="009A25D2">
              <w:rPr>
                <w:rFonts w:eastAsia="Times New Roman"/>
                <w:szCs w:val="21"/>
              </w:rPr>
              <w:t xml:space="preserve"> Enter “</w:t>
            </w:r>
            <w:r w:rsidR="00ED2A5D" w:rsidRPr="009A25D2">
              <w:rPr>
                <w:rFonts w:eastAsia="Times New Roman"/>
                <w:b/>
                <w:szCs w:val="21"/>
              </w:rPr>
              <w:t>-9</w:t>
            </w:r>
            <w:r w:rsidR="009610F9" w:rsidRPr="009A25D2">
              <w:rPr>
                <w:rFonts w:eastAsia="Times New Roman"/>
                <w:b/>
                <w:szCs w:val="21"/>
              </w:rPr>
              <w:t>9</w:t>
            </w:r>
            <w:r w:rsidR="00ED2A5D" w:rsidRPr="009A25D2">
              <w:rPr>
                <w:rFonts w:eastAsia="Times New Roman"/>
                <w:szCs w:val="21"/>
              </w:rPr>
              <w:t>” if unknown.</w:t>
            </w:r>
          </w:p>
        </w:tc>
      </w:tr>
    </w:tbl>
    <w:p w14:paraId="348A1028" w14:textId="77777777" w:rsidR="000471FB" w:rsidRPr="009A25D2" w:rsidRDefault="000471FB" w:rsidP="000471FB"/>
    <w:p w14:paraId="2F9A932B" w14:textId="77777777" w:rsidR="000471FB" w:rsidRPr="009A25D2" w:rsidRDefault="000471FB" w:rsidP="000A0C29">
      <w:pPr>
        <w:pStyle w:val="Heading3"/>
        <w:numPr>
          <w:ilvl w:val="0"/>
          <w:numId w:val="18"/>
        </w:numPr>
      </w:pPr>
      <w:r w:rsidRPr="009A25D2">
        <w:t>Were immunocompromised patients or pregnant women included?</w:t>
      </w:r>
    </w:p>
    <w:tbl>
      <w:tblPr>
        <w:tblStyle w:val="TableGrid"/>
        <w:tblW w:w="5000" w:type="pct"/>
        <w:tblLook w:val="04A0" w:firstRow="1" w:lastRow="0" w:firstColumn="1" w:lastColumn="0" w:noHBand="0" w:noVBand="1"/>
      </w:tblPr>
      <w:tblGrid>
        <w:gridCol w:w="2329"/>
        <w:gridCol w:w="7407"/>
      </w:tblGrid>
      <w:tr w:rsidR="006D02B2" w:rsidRPr="009A25D2" w14:paraId="06E7E7E9" w14:textId="77777777" w:rsidTr="006D02B2">
        <w:tc>
          <w:tcPr>
            <w:tcW w:w="1196" w:type="pct"/>
            <w:vAlign w:val="bottom"/>
          </w:tcPr>
          <w:p w14:paraId="580C9AC8" w14:textId="5ACABB9E" w:rsidR="000471FB" w:rsidRPr="009A25D2" w:rsidRDefault="00594BAB" w:rsidP="00FF2DE8">
            <w:pPr>
              <w:rPr>
                <w:rFonts w:eastAsia="Times New Roman"/>
                <w:b/>
                <w:color w:val="000000"/>
                <w:szCs w:val="21"/>
              </w:rPr>
            </w:pPr>
            <w:proofErr w:type="spellStart"/>
            <w:r w:rsidRPr="009A25D2">
              <w:rPr>
                <w:rFonts w:eastAsia="Times New Roman"/>
                <w:b/>
                <w:color w:val="000000"/>
                <w:szCs w:val="21"/>
              </w:rPr>
              <w:t>me_preg_yn</w:t>
            </w:r>
            <w:proofErr w:type="spellEnd"/>
          </w:p>
        </w:tc>
        <w:tc>
          <w:tcPr>
            <w:tcW w:w="3804" w:type="pct"/>
            <w:vAlign w:val="bottom"/>
          </w:tcPr>
          <w:p w14:paraId="769AD367" w14:textId="6CDE81DE" w:rsidR="006622DF" w:rsidRPr="009A25D2" w:rsidRDefault="006622DF" w:rsidP="006622DF">
            <w:pPr>
              <w:rPr>
                <w:rFonts w:eastAsia="Times New Roman"/>
                <w:color w:val="000000"/>
                <w:szCs w:val="21"/>
              </w:rPr>
            </w:pPr>
            <w:r w:rsidRPr="009A25D2">
              <w:rPr>
                <w:rFonts w:eastAsia="Times New Roman"/>
                <w:color w:val="000000"/>
                <w:szCs w:val="21"/>
              </w:rPr>
              <w:t>Dropdown variable</w:t>
            </w:r>
            <w:r w:rsidR="00C54C3D" w:rsidRPr="009A25D2">
              <w:rPr>
                <w:rFonts w:eastAsia="Times New Roman"/>
                <w:color w:val="000000"/>
                <w:szCs w:val="21"/>
              </w:rPr>
              <w:t>:</w:t>
            </w:r>
            <w:r w:rsidRPr="009A25D2">
              <w:rPr>
                <w:rFonts w:eastAsia="Times New Roman"/>
                <w:color w:val="000000"/>
                <w:szCs w:val="21"/>
              </w:rPr>
              <w:t xml:space="preserve"> w</w:t>
            </w:r>
            <w:r w:rsidR="000471FB" w:rsidRPr="009A25D2">
              <w:rPr>
                <w:rFonts w:eastAsia="Times New Roman"/>
                <w:color w:val="000000"/>
                <w:szCs w:val="21"/>
              </w:rPr>
              <w:t>ere pregnant women included</w:t>
            </w:r>
            <w:r w:rsidRPr="009A25D2">
              <w:rPr>
                <w:rFonts w:eastAsia="Times New Roman"/>
                <w:color w:val="000000"/>
                <w:szCs w:val="21"/>
              </w:rPr>
              <w:t xml:space="preserve"> in the study</w:t>
            </w:r>
            <w:r w:rsidR="000471FB" w:rsidRPr="009A25D2">
              <w:rPr>
                <w:rFonts w:eastAsia="Times New Roman"/>
                <w:color w:val="000000"/>
                <w:szCs w:val="21"/>
              </w:rPr>
              <w:t>?</w:t>
            </w:r>
            <w:r w:rsidRPr="009A25D2">
              <w:rPr>
                <w:rFonts w:eastAsia="Times New Roman"/>
                <w:color w:val="000000"/>
                <w:szCs w:val="21"/>
              </w:rPr>
              <w:t xml:space="preserve"> Discrete choice:</w:t>
            </w:r>
            <w:r w:rsidR="008E4644" w:rsidRPr="009A25D2">
              <w:rPr>
                <w:rFonts w:eastAsia="Times New Roman"/>
                <w:color w:val="000000"/>
                <w:szCs w:val="21"/>
              </w:rPr>
              <w:t xml:space="preserve"> </w:t>
            </w:r>
            <w:r w:rsidRPr="009A25D2">
              <w:rPr>
                <w:rFonts w:eastAsia="Times New Roman"/>
                <w:color w:val="000000"/>
                <w:szCs w:val="21"/>
              </w:rPr>
              <w:t>1, “</w:t>
            </w:r>
            <w:r w:rsidRPr="009A25D2">
              <w:rPr>
                <w:rFonts w:eastAsia="Times New Roman"/>
                <w:b/>
                <w:color w:val="000000"/>
                <w:szCs w:val="21"/>
              </w:rPr>
              <w:t>Included</w:t>
            </w:r>
            <w:r w:rsidRPr="009A25D2">
              <w:rPr>
                <w:rFonts w:eastAsia="Times New Roman"/>
                <w:color w:val="000000"/>
                <w:szCs w:val="21"/>
              </w:rPr>
              <w:t>” | 2, “</w:t>
            </w:r>
            <w:r w:rsidRPr="009A25D2">
              <w:rPr>
                <w:rFonts w:eastAsia="Times New Roman"/>
                <w:b/>
                <w:color w:val="000000"/>
                <w:szCs w:val="21"/>
              </w:rPr>
              <w:t>Excluded</w:t>
            </w:r>
            <w:r w:rsidRPr="009A25D2">
              <w:rPr>
                <w:rFonts w:eastAsia="Times New Roman"/>
                <w:color w:val="000000"/>
                <w:szCs w:val="21"/>
              </w:rPr>
              <w:t>” | 9</w:t>
            </w:r>
            <w:r w:rsidR="009610F9" w:rsidRPr="009A25D2">
              <w:rPr>
                <w:rFonts w:eastAsia="Times New Roman"/>
                <w:color w:val="000000"/>
                <w:szCs w:val="21"/>
              </w:rPr>
              <w:t>9</w:t>
            </w:r>
            <w:r w:rsidRPr="009A25D2">
              <w:rPr>
                <w:rFonts w:eastAsia="Times New Roman"/>
                <w:color w:val="000000"/>
                <w:szCs w:val="21"/>
              </w:rPr>
              <w:t>, “</w:t>
            </w:r>
            <w:r w:rsidRPr="009A25D2">
              <w:rPr>
                <w:rFonts w:eastAsia="Times New Roman"/>
                <w:b/>
                <w:color w:val="000000"/>
                <w:szCs w:val="21"/>
              </w:rPr>
              <w:t>Unknown</w:t>
            </w:r>
            <w:r w:rsidRPr="009A25D2">
              <w:rPr>
                <w:rFonts w:eastAsia="Times New Roman"/>
                <w:color w:val="000000"/>
                <w:szCs w:val="21"/>
              </w:rPr>
              <w:t>”</w:t>
            </w:r>
          </w:p>
          <w:p w14:paraId="2CAD1413" w14:textId="6B9A67EE" w:rsidR="000471FB" w:rsidRPr="00DB7216" w:rsidRDefault="006622DF" w:rsidP="006622DF">
            <w:pPr>
              <w:rPr>
                <w:szCs w:val="21"/>
              </w:rPr>
            </w:pPr>
            <w:r w:rsidRPr="009A25D2">
              <w:rPr>
                <w:rFonts w:eastAsia="Times New Roman"/>
                <w:color w:val="000000"/>
                <w:szCs w:val="21"/>
              </w:rPr>
              <w:t>Assumption made that pregnant women were “</w:t>
            </w:r>
            <w:r w:rsidRPr="009A25D2">
              <w:rPr>
                <w:rFonts w:eastAsia="Times New Roman"/>
                <w:b/>
                <w:color w:val="000000"/>
                <w:szCs w:val="21"/>
              </w:rPr>
              <w:t>Excluded</w:t>
            </w:r>
            <w:r w:rsidRPr="009A25D2">
              <w:rPr>
                <w:rFonts w:eastAsia="Times New Roman"/>
                <w:color w:val="000000"/>
                <w:szCs w:val="21"/>
              </w:rPr>
              <w:t xml:space="preserve">” in paediatric studies where age of participants was </w:t>
            </w:r>
            <w:r w:rsidRPr="009A25D2">
              <w:rPr>
                <w:rFonts w:ascii="Calibri" w:eastAsia="Times New Roman" w:hAnsi="Calibri"/>
                <w:color w:val="000000"/>
                <w:szCs w:val="21"/>
              </w:rPr>
              <w:t>≤</w:t>
            </w:r>
            <w:r w:rsidRPr="009A25D2">
              <w:rPr>
                <w:rFonts w:eastAsia="Times New Roman"/>
                <w:color w:val="000000"/>
                <w:szCs w:val="21"/>
              </w:rPr>
              <w:t>1</w:t>
            </w:r>
            <w:r w:rsidR="00DB7216">
              <w:rPr>
                <w:rFonts w:eastAsia="Times New Roman"/>
                <w:color w:val="000000"/>
                <w:szCs w:val="21"/>
              </w:rPr>
              <w:t>0</w:t>
            </w:r>
            <w:r w:rsidRPr="009A25D2">
              <w:rPr>
                <w:rFonts w:eastAsia="Times New Roman"/>
                <w:color w:val="000000"/>
                <w:szCs w:val="21"/>
              </w:rPr>
              <w:t>years.</w:t>
            </w:r>
            <w:r w:rsidR="00DB7216">
              <w:rPr>
                <w:rFonts w:eastAsia="Times New Roman"/>
                <w:color w:val="000000"/>
                <w:szCs w:val="21"/>
              </w:rPr>
              <w:t xml:space="preserve"> Enter “</w:t>
            </w:r>
            <w:r w:rsidR="00DB7216">
              <w:rPr>
                <w:rFonts w:eastAsia="Times New Roman"/>
                <w:b/>
                <w:color w:val="000000"/>
                <w:szCs w:val="21"/>
              </w:rPr>
              <w:t>Unknown</w:t>
            </w:r>
            <w:r w:rsidR="00DB7216">
              <w:rPr>
                <w:rFonts w:eastAsia="Times New Roman"/>
                <w:color w:val="000000"/>
                <w:szCs w:val="21"/>
              </w:rPr>
              <w:t xml:space="preserve">” otherwise. </w:t>
            </w:r>
          </w:p>
        </w:tc>
      </w:tr>
      <w:tr w:rsidR="00242B2A" w:rsidRPr="009A25D2" w14:paraId="7E296937" w14:textId="77777777" w:rsidTr="006D02B2">
        <w:tc>
          <w:tcPr>
            <w:tcW w:w="1196" w:type="pct"/>
            <w:vAlign w:val="bottom"/>
          </w:tcPr>
          <w:p w14:paraId="1B65BD2E" w14:textId="0DD7E6E8" w:rsidR="00242B2A" w:rsidRPr="009A25D2" w:rsidRDefault="00242B2A" w:rsidP="00FF2DE8">
            <w:pPr>
              <w:rPr>
                <w:rFonts w:eastAsia="Times New Roman"/>
                <w:b/>
                <w:color w:val="000000"/>
                <w:szCs w:val="21"/>
              </w:rPr>
            </w:pPr>
            <w:proofErr w:type="spellStart"/>
            <w:r w:rsidRPr="009A25D2">
              <w:rPr>
                <w:rFonts w:eastAsia="Times New Roman"/>
                <w:b/>
                <w:color w:val="000000"/>
                <w:szCs w:val="21"/>
              </w:rPr>
              <w:t>pa_preg_desc</w:t>
            </w:r>
            <w:proofErr w:type="spellEnd"/>
          </w:p>
        </w:tc>
        <w:tc>
          <w:tcPr>
            <w:tcW w:w="3804" w:type="pct"/>
            <w:vAlign w:val="bottom"/>
          </w:tcPr>
          <w:p w14:paraId="33E51686" w14:textId="60A89E6B" w:rsidR="00242B2A" w:rsidRPr="009A25D2" w:rsidRDefault="00242B2A" w:rsidP="006622DF">
            <w:pPr>
              <w:rPr>
                <w:rFonts w:eastAsia="Times New Roman"/>
                <w:color w:val="000000"/>
                <w:szCs w:val="21"/>
              </w:rPr>
            </w:pPr>
            <w:r w:rsidRPr="009A25D2">
              <w:rPr>
                <w:rFonts w:eastAsia="Times New Roman"/>
                <w:color w:val="000000"/>
                <w:szCs w:val="21"/>
              </w:rPr>
              <w:t>If [</w:t>
            </w:r>
            <w:proofErr w:type="spellStart"/>
            <w:r w:rsidR="0018223F" w:rsidRPr="009A25D2">
              <w:rPr>
                <w:rFonts w:eastAsia="Times New Roman"/>
                <w:b/>
                <w:color w:val="000000"/>
                <w:szCs w:val="21"/>
              </w:rPr>
              <w:t>me_preg_yn</w:t>
            </w:r>
            <w:proofErr w:type="spellEnd"/>
            <w:r w:rsidRPr="009A25D2">
              <w:rPr>
                <w:rFonts w:eastAsia="Times New Roman"/>
                <w:color w:val="000000"/>
                <w:szCs w:val="21"/>
              </w:rPr>
              <w:t>] = 1, “</w:t>
            </w:r>
            <w:r w:rsidRPr="009A25D2">
              <w:rPr>
                <w:rFonts w:eastAsia="Times New Roman"/>
                <w:b/>
                <w:color w:val="000000"/>
                <w:szCs w:val="21"/>
              </w:rPr>
              <w:t>Included</w:t>
            </w:r>
            <w:r w:rsidRPr="009A25D2">
              <w:rPr>
                <w:rFonts w:eastAsia="Times New Roman"/>
                <w:color w:val="000000"/>
                <w:szCs w:val="21"/>
              </w:rPr>
              <w:t>”</w:t>
            </w:r>
          </w:p>
          <w:p w14:paraId="29174E73" w14:textId="2FDC7BD1" w:rsidR="00242B2A" w:rsidRPr="009A25D2" w:rsidRDefault="00242B2A" w:rsidP="006622DF">
            <w:pPr>
              <w:rPr>
                <w:rFonts w:eastAsia="Times New Roman"/>
                <w:color w:val="000000"/>
                <w:szCs w:val="21"/>
              </w:rPr>
            </w:pPr>
            <w:r w:rsidRPr="009A25D2">
              <w:rPr>
                <w:rFonts w:eastAsia="Times New Roman"/>
                <w:color w:val="000000"/>
                <w:szCs w:val="21"/>
              </w:rPr>
              <w:t>Free text: further details on the eligibility criteria of pregnant participants</w:t>
            </w:r>
          </w:p>
        </w:tc>
      </w:tr>
    </w:tbl>
    <w:p w14:paraId="37A0C22A" w14:textId="77777777" w:rsidR="000471FB" w:rsidRPr="009A25D2" w:rsidRDefault="000471FB" w:rsidP="000A0C29">
      <w:pPr>
        <w:pStyle w:val="Heading3"/>
        <w:numPr>
          <w:ilvl w:val="0"/>
          <w:numId w:val="18"/>
        </w:numPr>
      </w:pPr>
      <w:r w:rsidRPr="009A25D2">
        <w:t>Other specific inclusion criteria</w:t>
      </w:r>
    </w:p>
    <w:tbl>
      <w:tblPr>
        <w:tblStyle w:val="TableGrid"/>
        <w:tblW w:w="5000" w:type="pct"/>
        <w:tblLook w:val="04A0" w:firstRow="1" w:lastRow="0" w:firstColumn="1" w:lastColumn="0" w:noHBand="0" w:noVBand="1"/>
      </w:tblPr>
      <w:tblGrid>
        <w:gridCol w:w="2329"/>
        <w:gridCol w:w="7407"/>
      </w:tblGrid>
      <w:tr w:rsidR="006D02B2" w:rsidRPr="009A25D2" w14:paraId="5F8F0E3E" w14:textId="77777777" w:rsidTr="006D02B2">
        <w:tc>
          <w:tcPr>
            <w:tcW w:w="1196" w:type="pct"/>
            <w:vAlign w:val="bottom"/>
          </w:tcPr>
          <w:p w14:paraId="102D9317" w14:textId="77777777" w:rsidR="00153627" w:rsidRPr="009A25D2" w:rsidRDefault="00153627" w:rsidP="00FF2DE8">
            <w:pPr>
              <w:rPr>
                <w:rFonts w:eastAsia="Times New Roman"/>
                <w:b/>
                <w:color w:val="000000"/>
                <w:szCs w:val="21"/>
              </w:rPr>
            </w:pPr>
            <w:proofErr w:type="spellStart"/>
            <w:r w:rsidRPr="009A25D2">
              <w:rPr>
                <w:rFonts w:eastAsia="Times New Roman"/>
                <w:b/>
                <w:color w:val="000000"/>
                <w:szCs w:val="21"/>
              </w:rPr>
              <w:t>pa_oth_incl</w:t>
            </w:r>
            <w:proofErr w:type="spellEnd"/>
          </w:p>
        </w:tc>
        <w:tc>
          <w:tcPr>
            <w:tcW w:w="3804" w:type="pct"/>
          </w:tcPr>
          <w:p w14:paraId="3F70A5A2" w14:textId="77777777" w:rsidR="00153627" w:rsidRPr="009A25D2" w:rsidRDefault="006D02B2" w:rsidP="00FF2DE8">
            <w:pPr>
              <w:rPr>
                <w:rFonts w:eastAsia="Times New Roman"/>
                <w:color w:val="000000"/>
                <w:szCs w:val="21"/>
              </w:rPr>
            </w:pPr>
            <w:r w:rsidRPr="009A25D2">
              <w:rPr>
                <w:rFonts w:eastAsia="Times New Roman"/>
                <w:color w:val="000000"/>
                <w:szCs w:val="21"/>
              </w:rPr>
              <w:t>Free text: other inclusion criteria not falling into any of the previous categories.</w:t>
            </w:r>
          </w:p>
        </w:tc>
      </w:tr>
    </w:tbl>
    <w:p w14:paraId="54A116E0" w14:textId="03E3D54A" w:rsidR="00153627" w:rsidRPr="009A25D2" w:rsidRDefault="00153627"/>
    <w:p w14:paraId="42F772BB" w14:textId="77777777" w:rsidR="000471FB" w:rsidRPr="009A25D2" w:rsidRDefault="00AD66FA" w:rsidP="000A0C29">
      <w:pPr>
        <w:pStyle w:val="Heading2"/>
      </w:pPr>
      <w:r w:rsidRPr="009A25D2">
        <w:t>Exclusion criteria</w:t>
      </w:r>
    </w:p>
    <w:tbl>
      <w:tblPr>
        <w:tblStyle w:val="TableGrid"/>
        <w:tblW w:w="5000" w:type="pct"/>
        <w:tblLook w:val="04A0" w:firstRow="1" w:lastRow="0" w:firstColumn="1" w:lastColumn="0" w:noHBand="0" w:noVBand="1"/>
      </w:tblPr>
      <w:tblGrid>
        <w:gridCol w:w="2329"/>
        <w:gridCol w:w="7407"/>
      </w:tblGrid>
      <w:tr w:rsidR="000E5895" w:rsidRPr="009A25D2" w14:paraId="5E660B6D" w14:textId="77777777" w:rsidTr="000E5895">
        <w:tc>
          <w:tcPr>
            <w:tcW w:w="1196" w:type="pct"/>
            <w:vAlign w:val="bottom"/>
          </w:tcPr>
          <w:p w14:paraId="29F9443B" w14:textId="51803C70" w:rsidR="00ED478D" w:rsidRPr="009A25D2" w:rsidRDefault="00ED478D" w:rsidP="00FF2DE8">
            <w:pPr>
              <w:rPr>
                <w:rFonts w:eastAsia="Times New Roman"/>
                <w:b/>
                <w:color w:val="000000"/>
                <w:szCs w:val="21"/>
              </w:rPr>
            </w:pPr>
            <w:proofErr w:type="spellStart"/>
            <w:r w:rsidRPr="009A25D2">
              <w:rPr>
                <w:rFonts w:eastAsia="Times New Roman"/>
                <w:b/>
                <w:color w:val="000000"/>
                <w:szCs w:val="21"/>
              </w:rPr>
              <w:t>pa_excl_</w:t>
            </w:r>
            <w:r w:rsidR="006704C6" w:rsidRPr="009A25D2">
              <w:rPr>
                <w:rFonts w:eastAsia="Times New Roman"/>
                <w:b/>
                <w:color w:val="000000"/>
                <w:szCs w:val="21"/>
              </w:rPr>
              <w:t>scrub</w:t>
            </w:r>
            <w:proofErr w:type="spellEnd"/>
          </w:p>
        </w:tc>
        <w:tc>
          <w:tcPr>
            <w:tcW w:w="3804" w:type="pct"/>
            <w:vAlign w:val="bottom"/>
          </w:tcPr>
          <w:p w14:paraId="5ABB4C2C" w14:textId="1557C552" w:rsidR="00ED478D" w:rsidRPr="009A25D2" w:rsidRDefault="00F0235B" w:rsidP="008247DD">
            <w:pPr>
              <w:rPr>
                <w:rFonts w:eastAsia="Times New Roman"/>
                <w:color w:val="000000"/>
                <w:szCs w:val="21"/>
              </w:rPr>
            </w:pPr>
            <w:r w:rsidRPr="009A25D2">
              <w:rPr>
                <w:rFonts w:eastAsia="Times New Roman"/>
                <w:color w:val="000000"/>
                <w:szCs w:val="21"/>
              </w:rPr>
              <w:t xml:space="preserve">Free text: description of any </w:t>
            </w:r>
            <w:r w:rsidR="008247DD" w:rsidRPr="009A25D2">
              <w:rPr>
                <w:rFonts w:eastAsia="Times New Roman"/>
                <w:color w:val="000000"/>
                <w:szCs w:val="21"/>
              </w:rPr>
              <w:t>scrub typhus</w:t>
            </w:r>
            <w:r w:rsidRPr="009A25D2">
              <w:rPr>
                <w:rFonts w:eastAsia="Times New Roman"/>
                <w:color w:val="000000"/>
                <w:szCs w:val="21"/>
              </w:rPr>
              <w:t xml:space="preserve"> specific criteria that were used to determine ineligibility/e</w:t>
            </w:r>
            <w:r w:rsidR="00ED478D" w:rsidRPr="009A25D2">
              <w:rPr>
                <w:rFonts w:eastAsia="Times New Roman"/>
                <w:color w:val="000000"/>
                <w:szCs w:val="21"/>
              </w:rPr>
              <w:t xml:space="preserve">xclusion </w:t>
            </w:r>
            <w:r w:rsidRPr="009A25D2">
              <w:rPr>
                <w:rFonts w:eastAsia="Times New Roman"/>
                <w:color w:val="000000"/>
                <w:szCs w:val="21"/>
              </w:rPr>
              <w:t>from the study.</w:t>
            </w:r>
          </w:p>
        </w:tc>
      </w:tr>
      <w:tr w:rsidR="000E5895" w:rsidRPr="009A25D2" w14:paraId="4857523C" w14:textId="77777777" w:rsidTr="000E5895">
        <w:tc>
          <w:tcPr>
            <w:tcW w:w="1196" w:type="pct"/>
            <w:vAlign w:val="bottom"/>
          </w:tcPr>
          <w:p w14:paraId="0BD12D77" w14:textId="77777777" w:rsidR="00ED478D" w:rsidRPr="009A25D2" w:rsidRDefault="00ED478D" w:rsidP="00FF2DE8">
            <w:pPr>
              <w:rPr>
                <w:rFonts w:eastAsia="Times New Roman"/>
                <w:b/>
                <w:color w:val="000000"/>
                <w:szCs w:val="21"/>
              </w:rPr>
            </w:pPr>
            <w:proofErr w:type="spellStart"/>
            <w:r w:rsidRPr="009A25D2">
              <w:rPr>
                <w:rFonts w:eastAsia="Times New Roman"/>
                <w:b/>
                <w:color w:val="000000"/>
                <w:szCs w:val="21"/>
              </w:rPr>
              <w:t>pa_excl_oth</w:t>
            </w:r>
            <w:proofErr w:type="spellEnd"/>
          </w:p>
        </w:tc>
        <w:tc>
          <w:tcPr>
            <w:tcW w:w="3804" w:type="pct"/>
            <w:vAlign w:val="bottom"/>
          </w:tcPr>
          <w:p w14:paraId="72C9F20A" w14:textId="77777777" w:rsidR="00ED478D" w:rsidRPr="009A25D2" w:rsidRDefault="000E5895" w:rsidP="00FF2DE8">
            <w:pPr>
              <w:rPr>
                <w:rFonts w:eastAsia="Times New Roman"/>
                <w:color w:val="000000"/>
                <w:szCs w:val="21"/>
              </w:rPr>
            </w:pPr>
            <w:r w:rsidRPr="009A25D2">
              <w:rPr>
                <w:rFonts w:eastAsia="Times New Roman"/>
                <w:color w:val="000000"/>
                <w:szCs w:val="21"/>
              </w:rPr>
              <w:t>Free text: list of severe illnesses or systematic diseases/health conditions leading to exclusion.</w:t>
            </w:r>
          </w:p>
        </w:tc>
      </w:tr>
      <w:tr w:rsidR="000E5895" w:rsidRPr="009A25D2" w14:paraId="5AE1786A" w14:textId="77777777" w:rsidTr="000E5895">
        <w:trPr>
          <w:trHeight w:val="332"/>
        </w:trPr>
        <w:tc>
          <w:tcPr>
            <w:tcW w:w="1196" w:type="pct"/>
            <w:vAlign w:val="bottom"/>
          </w:tcPr>
          <w:p w14:paraId="177B1F30" w14:textId="77777777" w:rsidR="00ED478D" w:rsidRPr="009A25D2" w:rsidRDefault="00ED478D" w:rsidP="00FF2DE8">
            <w:pPr>
              <w:rPr>
                <w:rFonts w:eastAsia="Times New Roman"/>
                <w:b/>
                <w:color w:val="000000"/>
                <w:szCs w:val="21"/>
              </w:rPr>
            </w:pPr>
            <w:proofErr w:type="spellStart"/>
            <w:r w:rsidRPr="009A25D2">
              <w:rPr>
                <w:rFonts w:eastAsia="Times New Roman"/>
                <w:b/>
                <w:color w:val="000000"/>
                <w:szCs w:val="21"/>
              </w:rPr>
              <w:t>pa_oth_excl</w:t>
            </w:r>
            <w:proofErr w:type="spellEnd"/>
          </w:p>
        </w:tc>
        <w:tc>
          <w:tcPr>
            <w:tcW w:w="3804" w:type="pct"/>
            <w:vAlign w:val="bottom"/>
          </w:tcPr>
          <w:p w14:paraId="696821B1" w14:textId="77777777" w:rsidR="00ED478D" w:rsidRPr="009A25D2" w:rsidRDefault="00474918" w:rsidP="00FF2DE8">
            <w:pPr>
              <w:rPr>
                <w:rFonts w:eastAsia="Times New Roman"/>
                <w:color w:val="000000"/>
                <w:szCs w:val="21"/>
              </w:rPr>
            </w:pPr>
            <w:r w:rsidRPr="009A25D2">
              <w:rPr>
                <w:rFonts w:eastAsia="Times New Roman"/>
                <w:color w:val="000000"/>
                <w:szCs w:val="21"/>
              </w:rPr>
              <w:t xml:space="preserve">Free text: </w:t>
            </w:r>
            <w:r w:rsidR="00ED478D" w:rsidRPr="009A25D2">
              <w:rPr>
                <w:rFonts w:eastAsia="Times New Roman"/>
                <w:color w:val="000000"/>
                <w:szCs w:val="21"/>
              </w:rPr>
              <w:t xml:space="preserve">Other exclusion criteria </w:t>
            </w:r>
            <w:r w:rsidRPr="009A25D2">
              <w:rPr>
                <w:rFonts w:eastAsia="Times New Roman"/>
                <w:color w:val="000000"/>
                <w:szCs w:val="21"/>
              </w:rPr>
              <w:t xml:space="preserve">not falling into any </w:t>
            </w:r>
            <w:r w:rsidR="00ED478D" w:rsidRPr="009A25D2">
              <w:rPr>
                <w:rFonts w:eastAsia="Times New Roman"/>
                <w:color w:val="000000"/>
                <w:szCs w:val="21"/>
              </w:rPr>
              <w:t>previous categories</w:t>
            </w:r>
          </w:p>
        </w:tc>
      </w:tr>
    </w:tbl>
    <w:p w14:paraId="142BD7A6" w14:textId="30B83598" w:rsidR="00CB7525" w:rsidRDefault="00CB7525" w:rsidP="00CB7525"/>
    <w:p w14:paraId="30AEAC9E" w14:textId="2B690436" w:rsidR="00CB7525" w:rsidRDefault="00CB7525" w:rsidP="00CB7525"/>
    <w:p w14:paraId="1084D258" w14:textId="2379D6A2" w:rsidR="005271C4" w:rsidRPr="009A25D2" w:rsidRDefault="00076E0A" w:rsidP="005271C4">
      <w:pPr>
        <w:pStyle w:val="Heading1"/>
        <w:rPr>
          <w:rFonts w:asciiTheme="minorHAnsi" w:hAnsiTheme="minorHAnsi"/>
        </w:rPr>
      </w:pPr>
      <w:r w:rsidRPr="009A25D2">
        <w:rPr>
          <w:rFonts w:asciiTheme="minorHAnsi" w:hAnsiTheme="minorHAnsi"/>
        </w:rPr>
        <w:t>STUDY ARM</w:t>
      </w:r>
    </w:p>
    <w:p w14:paraId="0999388D" w14:textId="104413BD" w:rsidR="00076E0A" w:rsidRPr="009A25D2" w:rsidRDefault="00076E0A" w:rsidP="00076E0A">
      <w:pPr>
        <w:rPr>
          <w:rFonts w:eastAsia="Times New Roman"/>
          <w:b/>
          <w:sz w:val="22"/>
          <w:szCs w:val="21"/>
        </w:rPr>
      </w:pPr>
      <w:r w:rsidRPr="009A25D2">
        <w:rPr>
          <w:rFonts w:eastAsia="Times New Roman"/>
          <w:b/>
          <w:sz w:val="22"/>
          <w:szCs w:val="21"/>
        </w:rPr>
        <w:t xml:space="preserve">NOTE: IN </w:t>
      </w:r>
      <w:proofErr w:type="spellStart"/>
      <w:r w:rsidRPr="009A25D2">
        <w:rPr>
          <w:rFonts w:eastAsia="Times New Roman"/>
          <w:b/>
          <w:sz w:val="22"/>
          <w:szCs w:val="21"/>
        </w:rPr>
        <w:t>REDCap</w:t>
      </w:r>
      <w:proofErr w:type="spellEnd"/>
      <w:r w:rsidRPr="009A25D2">
        <w:rPr>
          <w:rFonts w:eastAsia="Times New Roman"/>
          <w:b/>
          <w:sz w:val="22"/>
          <w:szCs w:val="21"/>
        </w:rPr>
        <w:t xml:space="preserve"> the ‘Study Arm’ Form is now a repeatable instrument that requires a new ‘study arm’ form to be created </w:t>
      </w:r>
      <w:r w:rsidRPr="009A25D2">
        <w:rPr>
          <w:rFonts w:eastAsia="Times New Roman"/>
          <w:b/>
          <w:sz w:val="22"/>
          <w:szCs w:val="21"/>
          <w:u w:val="single"/>
        </w:rPr>
        <w:t>for each arm</w:t>
      </w:r>
      <w:r w:rsidRPr="009A25D2">
        <w:rPr>
          <w:rFonts w:eastAsia="Times New Roman"/>
          <w:b/>
          <w:sz w:val="22"/>
          <w:szCs w:val="21"/>
        </w:rPr>
        <w:t xml:space="preserve"> – This is not automatically created</w:t>
      </w:r>
      <w:r w:rsidR="004A7AA7" w:rsidRPr="009A25D2">
        <w:rPr>
          <w:rFonts w:eastAsia="Times New Roman"/>
          <w:b/>
          <w:sz w:val="22"/>
          <w:szCs w:val="21"/>
        </w:rPr>
        <w:t xml:space="preserve"> for you</w:t>
      </w:r>
      <w:r w:rsidRPr="009A25D2">
        <w:rPr>
          <w:rFonts w:eastAsia="Times New Roman"/>
          <w:b/>
          <w:sz w:val="22"/>
          <w:szCs w:val="21"/>
        </w:rPr>
        <w:t>.</w:t>
      </w:r>
    </w:p>
    <w:p w14:paraId="56DC8BDF" w14:textId="300E9C91" w:rsidR="00076E0A" w:rsidRPr="009A25D2" w:rsidRDefault="00076E0A" w:rsidP="00076E0A">
      <w:pPr>
        <w:rPr>
          <w:rFonts w:eastAsia="Times New Roman"/>
          <w:b/>
          <w:sz w:val="22"/>
          <w:szCs w:val="21"/>
        </w:rPr>
      </w:pPr>
      <w:r w:rsidRPr="009A25D2">
        <w:rPr>
          <w:rFonts w:eastAsia="Times New Roman"/>
          <w:b/>
          <w:sz w:val="22"/>
          <w:szCs w:val="21"/>
        </w:rPr>
        <w:t xml:space="preserve">This replaces the old ‘Intervention’ form that would populate variables based on branch logic of the number of how many </w:t>
      </w:r>
      <w:r w:rsidR="009B670F" w:rsidRPr="009A25D2">
        <w:rPr>
          <w:rFonts w:eastAsia="Times New Roman"/>
          <w:b/>
          <w:sz w:val="22"/>
          <w:szCs w:val="21"/>
        </w:rPr>
        <w:t xml:space="preserve">‘treatment </w:t>
      </w:r>
      <w:r w:rsidRPr="009A25D2">
        <w:rPr>
          <w:rFonts w:eastAsia="Times New Roman"/>
          <w:b/>
          <w:sz w:val="22"/>
          <w:szCs w:val="21"/>
        </w:rPr>
        <w:t>arms</w:t>
      </w:r>
      <w:r w:rsidR="009B670F" w:rsidRPr="009A25D2">
        <w:rPr>
          <w:rFonts w:eastAsia="Times New Roman"/>
          <w:b/>
          <w:sz w:val="22"/>
          <w:szCs w:val="21"/>
        </w:rPr>
        <w:t>’</w:t>
      </w:r>
      <w:r w:rsidRPr="009A25D2">
        <w:rPr>
          <w:rFonts w:eastAsia="Times New Roman"/>
          <w:b/>
          <w:sz w:val="22"/>
          <w:szCs w:val="21"/>
        </w:rPr>
        <w:t xml:space="preserve"> you entered. </w:t>
      </w:r>
    </w:p>
    <w:p w14:paraId="49B25AE5" w14:textId="5A55ECEA" w:rsidR="00BB7705" w:rsidRPr="009A25D2" w:rsidRDefault="00BB7705" w:rsidP="00076E0A">
      <w:pPr>
        <w:rPr>
          <w:rFonts w:eastAsia="Times New Roman"/>
          <w:b/>
          <w:sz w:val="22"/>
          <w:szCs w:val="21"/>
        </w:rPr>
      </w:pPr>
    </w:p>
    <w:p w14:paraId="0AB5B0FB" w14:textId="77777777" w:rsidR="00BB7705" w:rsidRPr="009A25D2" w:rsidRDefault="00BB7705" w:rsidP="00BB7705">
      <w:pPr>
        <w:rPr>
          <w:rFonts w:eastAsia="Times New Roman"/>
          <w:b/>
          <w:sz w:val="22"/>
          <w:szCs w:val="21"/>
        </w:rPr>
      </w:pPr>
      <w:r w:rsidRPr="009A25D2">
        <w:rPr>
          <w:rFonts w:eastAsia="Times New Roman"/>
          <w:b/>
          <w:sz w:val="22"/>
          <w:szCs w:val="21"/>
        </w:rPr>
        <w:t xml:space="preserve">The reason for these changes is to accurately capture instances where patients in a </w:t>
      </w:r>
      <w:r w:rsidRPr="009A25D2">
        <w:rPr>
          <w:rFonts w:eastAsia="Times New Roman"/>
          <w:b/>
          <w:sz w:val="22"/>
          <w:szCs w:val="21"/>
          <w:u w:val="single"/>
        </w:rPr>
        <w:t xml:space="preserve">single study arm </w:t>
      </w:r>
      <w:r w:rsidRPr="009A25D2">
        <w:rPr>
          <w:rFonts w:eastAsia="Times New Roman"/>
          <w:b/>
          <w:sz w:val="22"/>
          <w:szCs w:val="21"/>
        </w:rPr>
        <w:t xml:space="preserve">are exposed </w:t>
      </w:r>
      <w:r w:rsidRPr="009A25D2">
        <w:rPr>
          <w:rFonts w:eastAsia="Times New Roman"/>
          <w:b/>
          <w:sz w:val="22"/>
          <w:szCs w:val="21"/>
          <w:u w:val="single"/>
        </w:rPr>
        <w:t>to multiple therapies/treatments/interventions</w:t>
      </w:r>
      <w:r w:rsidRPr="009A25D2">
        <w:rPr>
          <w:rFonts w:eastAsia="Times New Roman"/>
          <w:b/>
          <w:sz w:val="22"/>
          <w:szCs w:val="21"/>
        </w:rPr>
        <w:t>.</w:t>
      </w:r>
    </w:p>
    <w:p w14:paraId="2D6EB22A" w14:textId="77777777" w:rsidR="00BB7705" w:rsidRPr="009A25D2" w:rsidRDefault="00BB7705" w:rsidP="00076E0A">
      <w:pPr>
        <w:rPr>
          <w:rFonts w:eastAsia="Times New Roman"/>
          <w:b/>
          <w:sz w:val="22"/>
          <w:szCs w:val="21"/>
        </w:rPr>
      </w:pPr>
    </w:p>
    <w:p w14:paraId="04B0E135" w14:textId="77777777" w:rsidR="00BB7705" w:rsidRPr="009A25D2" w:rsidRDefault="00BB7705" w:rsidP="00076E0A">
      <w:pPr>
        <w:rPr>
          <w:rFonts w:eastAsia="Times New Roman"/>
          <w:b/>
          <w:sz w:val="22"/>
          <w:szCs w:val="21"/>
        </w:rPr>
      </w:pPr>
    </w:p>
    <w:p w14:paraId="7627DF1F" w14:textId="17ADDCD0" w:rsidR="00076E0A" w:rsidRPr="009A25D2" w:rsidRDefault="00076E0A" w:rsidP="00BB7705">
      <w:pPr>
        <w:pBdr>
          <w:top w:val="single" w:sz="4" w:space="1" w:color="auto"/>
          <w:left w:val="single" w:sz="4" w:space="4" w:color="auto"/>
          <w:bottom w:val="single" w:sz="4" w:space="1" w:color="auto"/>
          <w:right w:val="single" w:sz="4" w:space="4" w:color="auto"/>
        </w:pBdr>
        <w:shd w:val="clear" w:color="auto" w:fill="FFFF00"/>
        <w:rPr>
          <w:rFonts w:eastAsia="Times New Roman"/>
          <w:b/>
          <w:sz w:val="22"/>
          <w:szCs w:val="21"/>
        </w:rPr>
      </w:pPr>
      <w:r w:rsidRPr="009A25D2">
        <w:rPr>
          <w:rFonts w:eastAsia="Times New Roman"/>
          <w:b/>
          <w:sz w:val="22"/>
          <w:szCs w:val="21"/>
        </w:rPr>
        <w:t xml:space="preserve">The below variables need to be completed for each study arm in a separate </w:t>
      </w:r>
      <w:r w:rsidR="00BB7705" w:rsidRPr="009A25D2">
        <w:rPr>
          <w:rFonts w:eastAsia="Times New Roman"/>
          <w:b/>
          <w:sz w:val="22"/>
          <w:szCs w:val="21"/>
        </w:rPr>
        <w:t xml:space="preserve">‘study arm’ </w:t>
      </w:r>
      <w:r w:rsidRPr="009A25D2">
        <w:rPr>
          <w:rFonts w:eastAsia="Times New Roman"/>
          <w:b/>
          <w:sz w:val="22"/>
          <w:szCs w:val="21"/>
        </w:rPr>
        <w:t>form</w:t>
      </w:r>
      <w:r w:rsidR="00BB7705" w:rsidRPr="009A25D2">
        <w:rPr>
          <w:rFonts w:eastAsia="Times New Roman"/>
          <w:b/>
          <w:sz w:val="22"/>
          <w:szCs w:val="21"/>
        </w:rPr>
        <w:t xml:space="preserve"> which is a repeatable instrument in </w:t>
      </w:r>
      <w:proofErr w:type="spellStart"/>
      <w:r w:rsidR="00BB7705" w:rsidRPr="009A25D2">
        <w:rPr>
          <w:rFonts w:eastAsia="Times New Roman"/>
          <w:b/>
          <w:sz w:val="22"/>
          <w:szCs w:val="21"/>
        </w:rPr>
        <w:t>REDCap</w:t>
      </w:r>
      <w:proofErr w:type="spellEnd"/>
      <w:r w:rsidRPr="009A25D2">
        <w:rPr>
          <w:rFonts w:eastAsia="Times New Roman"/>
          <w:b/>
          <w:sz w:val="22"/>
          <w:szCs w:val="21"/>
        </w:rPr>
        <w:t>.</w:t>
      </w:r>
    </w:p>
    <w:p w14:paraId="0C119D0F" w14:textId="1AC2FC01" w:rsidR="00076E0A" w:rsidRPr="009A25D2" w:rsidRDefault="00076E0A" w:rsidP="00076E0A">
      <w:pPr>
        <w:rPr>
          <w:rFonts w:eastAsia="Times New Roman"/>
          <w:b/>
          <w:sz w:val="22"/>
          <w:szCs w:val="21"/>
        </w:rPr>
      </w:pPr>
    </w:p>
    <w:p w14:paraId="74687AF1" w14:textId="5AC0C5AD" w:rsidR="00A73442" w:rsidRDefault="00076E0A" w:rsidP="000A0C29">
      <w:pPr>
        <w:pStyle w:val="Heading3"/>
        <w:numPr>
          <w:ilvl w:val="0"/>
          <w:numId w:val="20"/>
        </w:numPr>
      </w:pPr>
      <w:r w:rsidRPr="009A25D2">
        <w:t>Details of the intervention/t</w:t>
      </w:r>
      <w:r w:rsidR="00A73442" w:rsidRPr="009A25D2">
        <w:t xml:space="preserve">reatment regimens </w:t>
      </w:r>
      <w:r w:rsidRPr="009A25D2">
        <w:t xml:space="preserve">for </w:t>
      </w:r>
      <w:r w:rsidRPr="009A25D2">
        <w:rPr>
          <w:u w:val="single"/>
        </w:rPr>
        <w:t>each study arm</w:t>
      </w:r>
      <w:r w:rsidRPr="009A25D2">
        <w:t xml:space="preserve"> </w:t>
      </w:r>
      <w:r w:rsidR="00A73442" w:rsidRPr="009A25D2">
        <w:t xml:space="preserve">and corresponding number of participants per </w:t>
      </w:r>
      <w:r w:rsidRPr="009A25D2">
        <w:t>study arm</w:t>
      </w:r>
    </w:p>
    <w:p w14:paraId="306C62ED" w14:textId="77777777" w:rsidR="00CB7525" w:rsidRPr="00CB7525" w:rsidRDefault="00CB7525" w:rsidP="00CB7525"/>
    <w:p w14:paraId="4283F5F5" w14:textId="77777777" w:rsidR="00CB7525" w:rsidRPr="00CB7525" w:rsidRDefault="00CB7525" w:rsidP="00CB7525"/>
    <w:tbl>
      <w:tblPr>
        <w:tblStyle w:val="TableGrid"/>
        <w:tblW w:w="5098" w:type="pct"/>
        <w:tblLook w:val="04A0" w:firstRow="1" w:lastRow="0" w:firstColumn="1" w:lastColumn="0" w:noHBand="0" w:noVBand="1"/>
      </w:tblPr>
      <w:tblGrid>
        <w:gridCol w:w="2654"/>
        <w:gridCol w:w="7273"/>
      </w:tblGrid>
      <w:tr w:rsidR="00A73442" w:rsidRPr="009A25D2" w14:paraId="541E5439" w14:textId="77777777" w:rsidTr="00A66D00">
        <w:trPr>
          <w:trHeight w:val="296"/>
        </w:trPr>
        <w:tc>
          <w:tcPr>
            <w:tcW w:w="5000" w:type="pct"/>
            <w:gridSpan w:val="2"/>
            <w:shd w:val="clear" w:color="auto" w:fill="D0CECE" w:themeFill="background2" w:themeFillShade="E6"/>
            <w:vAlign w:val="bottom"/>
          </w:tcPr>
          <w:p w14:paraId="67416DCE" w14:textId="77777777" w:rsidR="00A73442" w:rsidRPr="009A25D2" w:rsidRDefault="00A73442" w:rsidP="00FF2DE8">
            <w:pPr>
              <w:rPr>
                <w:rFonts w:eastAsia="Times New Roman"/>
                <w:color w:val="000000"/>
                <w:szCs w:val="21"/>
              </w:rPr>
            </w:pPr>
            <w:r w:rsidRPr="009A25D2">
              <w:rPr>
                <w:rFonts w:eastAsia="Times New Roman"/>
                <w:b/>
                <w:color w:val="000000"/>
                <w:szCs w:val="21"/>
              </w:rPr>
              <w:lastRenderedPageBreak/>
              <w:t>Following variables completed for each treatment arm 1,2,3 etc.</w:t>
            </w:r>
          </w:p>
        </w:tc>
      </w:tr>
      <w:tr w:rsidR="00356C52" w:rsidRPr="009A25D2" w14:paraId="256E327C" w14:textId="77777777" w:rsidTr="00A66D00">
        <w:trPr>
          <w:trHeight w:val="803"/>
        </w:trPr>
        <w:tc>
          <w:tcPr>
            <w:tcW w:w="1337" w:type="pct"/>
            <w:vAlign w:val="bottom"/>
          </w:tcPr>
          <w:p w14:paraId="2A91E720" w14:textId="1C678109" w:rsidR="00A73442" w:rsidRPr="009A25D2" w:rsidRDefault="009B670F" w:rsidP="00FF2DE8">
            <w:pPr>
              <w:rPr>
                <w:b/>
                <w:szCs w:val="21"/>
              </w:rPr>
            </w:pPr>
            <w:proofErr w:type="spellStart"/>
            <w:r w:rsidRPr="009A25D2">
              <w:rPr>
                <w:rFonts w:eastAsia="Times New Roman"/>
                <w:b/>
                <w:szCs w:val="21"/>
              </w:rPr>
              <w:t>sa</w:t>
            </w:r>
            <w:r w:rsidR="00A73442" w:rsidRPr="009A25D2">
              <w:rPr>
                <w:rFonts w:eastAsia="Times New Roman"/>
                <w:b/>
                <w:szCs w:val="21"/>
              </w:rPr>
              <w:t>_target</w:t>
            </w:r>
            <w:proofErr w:type="spellEnd"/>
          </w:p>
        </w:tc>
        <w:tc>
          <w:tcPr>
            <w:tcW w:w="3663" w:type="pct"/>
            <w:vAlign w:val="bottom"/>
          </w:tcPr>
          <w:p w14:paraId="3A5C76FD" w14:textId="5993458D" w:rsidR="00A73442" w:rsidRPr="009A25D2" w:rsidRDefault="001F61EC" w:rsidP="00FF2DE8">
            <w:pPr>
              <w:rPr>
                <w:rFonts w:eastAsia="Times New Roman"/>
                <w:szCs w:val="21"/>
              </w:rPr>
            </w:pPr>
            <w:r w:rsidRPr="009A25D2">
              <w:rPr>
                <w:rFonts w:eastAsia="Times New Roman"/>
                <w:szCs w:val="21"/>
              </w:rPr>
              <w:t>Dropdown variable:</w:t>
            </w:r>
            <w:r w:rsidR="00A73442" w:rsidRPr="009A25D2">
              <w:rPr>
                <w:rFonts w:eastAsia="Times New Roman"/>
                <w:szCs w:val="21"/>
              </w:rPr>
              <w:t xml:space="preserve"> </w:t>
            </w:r>
            <w:r w:rsidR="009B0B49">
              <w:rPr>
                <w:rFonts w:eastAsia="Times New Roman"/>
                <w:szCs w:val="21"/>
              </w:rPr>
              <w:t>What was the treatments/interventions given</w:t>
            </w:r>
            <w:r w:rsidR="00E70531" w:rsidRPr="009A25D2">
              <w:rPr>
                <w:rFonts w:eastAsia="Times New Roman"/>
                <w:szCs w:val="21"/>
              </w:rPr>
              <w:t>?</w:t>
            </w:r>
            <w:r w:rsidR="00F769D1" w:rsidRPr="009A25D2">
              <w:rPr>
                <w:rFonts w:eastAsia="Times New Roman"/>
                <w:szCs w:val="21"/>
              </w:rPr>
              <w:t xml:space="preserve"> Discrete choice:</w:t>
            </w:r>
          </w:p>
          <w:p w14:paraId="084DA2E0" w14:textId="5C0AA489" w:rsidR="007D5A39" w:rsidRPr="00424FE9" w:rsidRDefault="00DF5EB7" w:rsidP="009B0B49">
            <w:pPr>
              <w:rPr>
                <w:szCs w:val="21"/>
              </w:rPr>
            </w:pPr>
            <w:r w:rsidRPr="009A25D2">
              <w:rPr>
                <w:szCs w:val="21"/>
              </w:rPr>
              <w:t xml:space="preserve">1, </w:t>
            </w:r>
            <w:r w:rsidR="005E0FC8" w:rsidRPr="009A25D2">
              <w:rPr>
                <w:szCs w:val="21"/>
              </w:rPr>
              <w:t>“</w:t>
            </w:r>
            <w:r w:rsidR="0040266F" w:rsidRPr="009A25D2">
              <w:rPr>
                <w:b/>
                <w:szCs w:val="21"/>
              </w:rPr>
              <w:t>Antibiotic</w:t>
            </w:r>
            <w:r w:rsidRPr="009A25D2">
              <w:rPr>
                <w:b/>
                <w:szCs w:val="21"/>
              </w:rPr>
              <w:t xml:space="preserve"> treatment</w:t>
            </w:r>
            <w:r w:rsidR="005E0FC8" w:rsidRPr="009A25D2">
              <w:rPr>
                <w:szCs w:val="21"/>
              </w:rPr>
              <w:t>”</w:t>
            </w:r>
            <w:r w:rsidRPr="009A25D2">
              <w:rPr>
                <w:szCs w:val="21"/>
              </w:rPr>
              <w:t xml:space="preserve"> | 2, </w:t>
            </w:r>
            <w:r w:rsidR="005E0FC8" w:rsidRPr="009A25D2">
              <w:rPr>
                <w:szCs w:val="21"/>
              </w:rPr>
              <w:t>“</w:t>
            </w:r>
            <w:r w:rsidRPr="009A25D2">
              <w:rPr>
                <w:b/>
                <w:szCs w:val="21"/>
              </w:rPr>
              <w:t>Symptomatic treatment</w:t>
            </w:r>
            <w:r w:rsidR="005E0FC8" w:rsidRPr="009A25D2">
              <w:rPr>
                <w:szCs w:val="21"/>
              </w:rPr>
              <w:t>”</w:t>
            </w:r>
            <w:r w:rsidRPr="009A25D2">
              <w:rPr>
                <w:szCs w:val="21"/>
              </w:rPr>
              <w:t xml:space="preserve"> | 3, </w:t>
            </w:r>
            <w:r w:rsidR="005E0FC8" w:rsidRPr="009A25D2">
              <w:rPr>
                <w:szCs w:val="21"/>
              </w:rPr>
              <w:t>“</w:t>
            </w:r>
            <w:r w:rsidRPr="009A25D2">
              <w:rPr>
                <w:b/>
                <w:szCs w:val="21"/>
              </w:rPr>
              <w:t>Other</w:t>
            </w:r>
            <w:r w:rsidR="005E0FC8" w:rsidRPr="009A25D2">
              <w:rPr>
                <w:b/>
                <w:szCs w:val="21"/>
              </w:rPr>
              <w:t>”</w:t>
            </w:r>
            <w:r w:rsidR="00D4594B">
              <w:rPr>
                <w:b/>
                <w:szCs w:val="21"/>
              </w:rPr>
              <w:t xml:space="preserve"> </w:t>
            </w:r>
            <w:r w:rsidR="009B0B49">
              <w:rPr>
                <w:szCs w:val="21"/>
              </w:rPr>
              <w:t>| 99</w:t>
            </w:r>
            <w:r w:rsidR="004A5ADC">
              <w:rPr>
                <w:szCs w:val="21"/>
              </w:rPr>
              <w:t>, “</w:t>
            </w:r>
            <w:r w:rsidR="009B0B49">
              <w:rPr>
                <w:b/>
                <w:szCs w:val="21"/>
              </w:rPr>
              <w:t>Unknown</w:t>
            </w:r>
            <w:r w:rsidR="004A5ADC">
              <w:rPr>
                <w:szCs w:val="21"/>
              </w:rPr>
              <w:t>”</w:t>
            </w:r>
          </w:p>
        </w:tc>
      </w:tr>
      <w:tr w:rsidR="00356C52" w:rsidRPr="009A25D2" w14:paraId="2946C3BF" w14:textId="77777777" w:rsidTr="00A66D00">
        <w:trPr>
          <w:trHeight w:val="140"/>
        </w:trPr>
        <w:tc>
          <w:tcPr>
            <w:tcW w:w="1337" w:type="pct"/>
            <w:vAlign w:val="bottom"/>
          </w:tcPr>
          <w:p w14:paraId="587E6E6C" w14:textId="7387CD3D" w:rsidR="007D5A39" w:rsidRPr="009A25D2" w:rsidRDefault="0002069B" w:rsidP="007D5A39">
            <w:pPr>
              <w:rPr>
                <w:rFonts w:eastAsia="Times New Roman"/>
                <w:b/>
                <w:szCs w:val="21"/>
              </w:rPr>
            </w:pPr>
            <w:proofErr w:type="spellStart"/>
            <w:r w:rsidRPr="009A25D2">
              <w:rPr>
                <w:rFonts w:eastAsia="Times New Roman"/>
                <w:b/>
                <w:szCs w:val="21"/>
              </w:rPr>
              <w:t>sa_num_intv</w:t>
            </w:r>
            <w:proofErr w:type="spellEnd"/>
          </w:p>
        </w:tc>
        <w:tc>
          <w:tcPr>
            <w:tcW w:w="3663" w:type="pct"/>
            <w:vAlign w:val="bottom"/>
          </w:tcPr>
          <w:p w14:paraId="4CACA1EB" w14:textId="54A5496E" w:rsidR="007D5A39" w:rsidRPr="009A25D2" w:rsidRDefault="007D5A39" w:rsidP="007D5A39">
            <w:pPr>
              <w:rPr>
                <w:rFonts w:eastAsia="Times New Roman"/>
                <w:szCs w:val="21"/>
              </w:rPr>
            </w:pPr>
            <w:r w:rsidRPr="009A25D2">
              <w:rPr>
                <w:rFonts w:eastAsia="Times New Roman"/>
                <w:szCs w:val="21"/>
              </w:rPr>
              <w:t>Integer: How many treatments/interventions were patients in this treatment arm exposed to?</w:t>
            </w:r>
          </w:p>
          <w:p w14:paraId="5AFBD1CE" w14:textId="650248F1" w:rsidR="007D5A39" w:rsidRDefault="007D5A39" w:rsidP="007D5A39">
            <w:pPr>
              <w:rPr>
                <w:rFonts w:eastAsia="Times New Roman"/>
                <w:szCs w:val="21"/>
              </w:rPr>
            </w:pPr>
            <w:r w:rsidRPr="009A25D2">
              <w:rPr>
                <w:rFonts w:eastAsia="Times New Roman"/>
                <w:szCs w:val="21"/>
              </w:rPr>
              <w:t xml:space="preserve">Notes: To capture total number interventions in a single study arm – i.e., if combination therapy, multiple interventions or drug therapy plus another intervention(s) </w:t>
            </w:r>
          </w:p>
          <w:p w14:paraId="319E82F8" w14:textId="631641AA" w:rsidR="00971AB8" w:rsidRPr="009A25D2" w:rsidRDefault="00971AB8" w:rsidP="007D5A39">
            <w:pPr>
              <w:rPr>
                <w:rFonts w:eastAsia="Times New Roman"/>
                <w:szCs w:val="21"/>
              </w:rPr>
            </w:pPr>
            <w:r w:rsidRPr="00FD61B3">
              <w:rPr>
                <w:rFonts w:eastAsia="Times New Roman"/>
                <w:szCs w:val="21"/>
              </w:rPr>
              <w:t>For observational study, use this variable to capture antibiotic treatment administered for scrub typhus.</w:t>
            </w:r>
            <w:r>
              <w:rPr>
                <w:rFonts w:eastAsia="Times New Roman"/>
                <w:szCs w:val="21"/>
              </w:rPr>
              <w:t xml:space="preserve"> </w:t>
            </w:r>
          </w:p>
          <w:p w14:paraId="055F04C6" w14:textId="201DEF74" w:rsidR="007D5A39" w:rsidRPr="009A25D2" w:rsidRDefault="007D5A39" w:rsidP="00AB77CD">
            <w:pPr>
              <w:rPr>
                <w:rFonts w:eastAsia="Times New Roman"/>
                <w:szCs w:val="21"/>
              </w:rPr>
            </w:pPr>
            <w:r w:rsidRPr="009A25D2">
              <w:rPr>
                <w:rFonts w:eastAsia="Times New Roman"/>
                <w:szCs w:val="21"/>
              </w:rPr>
              <w:t xml:space="preserve">E.g. if combination treatment of </w:t>
            </w:r>
            <w:r w:rsidR="00AB77CD" w:rsidRPr="009A25D2">
              <w:rPr>
                <w:rFonts w:eastAsia="Times New Roman"/>
                <w:szCs w:val="21"/>
              </w:rPr>
              <w:t>drug A</w:t>
            </w:r>
            <w:r w:rsidRPr="009A25D2">
              <w:rPr>
                <w:rFonts w:eastAsia="Times New Roman"/>
                <w:szCs w:val="21"/>
              </w:rPr>
              <w:t xml:space="preserve"> </w:t>
            </w:r>
            <w:r w:rsidRPr="009A25D2">
              <w:rPr>
                <w:rFonts w:eastAsia="Times New Roman"/>
                <w:szCs w:val="21"/>
                <w:u w:val="single"/>
              </w:rPr>
              <w:t>plus</w:t>
            </w:r>
            <w:r w:rsidRPr="009A25D2">
              <w:rPr>
                <w:rFonts w:eastAsia="Times New Roman"/>
                <w:szCs w:val="21"/>
              </w:rPr>
              <w:t xml:space="preserve"> </w:t>
            </w:r>
            <w:r w:rsidR="00AB77CD" w:rsidRPr="009A25D2">
              <w:rPr>
                <w:rFonts w:eastAsia="Times New Roman"/>
                <w:szCs w:val="21"/>
              </w:rPr>
              <w:t>drug B</w:t>
            </w:r>
            <w:r w:rsidRPr="009A25D2">
              <w:rPr>
                <w:rFonts w:eastAsia="Times New Roman"/>
                <w:szCs w:val="21"/>
              </w:rPr>
              <w:t xml:space="preserve"> was administered in </w:t>
            </w:r>
            <w:r w:rsidRPr="009A25D2">
              <w:rPr>
                <w:rFonts w:eastAsia="Times New Roman"/>
                <w:szCs w:val="21"/>
                <w:u w:val="single"/>
              </w:rPr>
              <w:t>a single study arm</w:t>
            </w:r>
            <w:r w:rsidRPr="009A25D2">
              <w:rPr>
                <w:rFonts w:eastAsia="Times New Roman"/>
                <w:szCs w:val="21"/>
              </w:rPr>
              <w:t xml:space="preserve"> enter ‘2’</w:t>
            </w:r>
          </w:p>
        </w:tc>
      </w:tr>
      <w:tr w:rsidR="0002069B" w:rsidRPr="009A25D2" w14:paraId="1338477C" w14:textId="77777777" w:rsidTr="00A66D00">
        <w:trPr>
          <w:trHeight w:val="140"/>
        </w:trPr>
        <w:tc>
          <w:tcPr>
            <w:tcW w:w="1337" w:type="pct"/>
            <w:vAlign w:val="bottom"/>
          </w:tcPr>
          <w:p w14:paraId="5F2F0FF7" w14:textId="26BFDBAC" w:rsidR="0002069B" w:rsidRPr="009A25D2" w:rsidRDefault="0002069B" w:rsidP="0002069B">
            <w:pPr>
              <w:rPr>
                <w:rFonts w:eastAsia="Times New Roman"/>
                <w:b/>
                <w:szCs w:val="21"/>
              </w:rPr>
            </w:pPr>
            <w:proofErr w:type="spellStart"/>
            <w:r w:rsidRPr="009A25D2">
              <w:rPr>
                <w:rFonts w:eastAsia="Times New Roman"/>
                <w:b/>
                <w:szCs w:val="21"/>
              </w:rPr>
              <w:t>sa_num_tx</w:t>
            </w:r>
            <w:proofErr w:type="spellEnd"/>
          </w:p>
        </w:tc>
        <w:tc>
          <w:tcPr>
            <w:tcW w:w="3663" w:type="pct"/>
            <w:vAlign w:val="bottom"/>
          </w:tcPr>
          <w:p w14:paraId="2B8472E3" w14:textId="7B3AEE19" w:rsidR="0002069B" w:rsidRPr="009A25D2" w:rsidRDefault="0002069B" w:rsidP="004D2B74">
            <w:pPr>
              <w:rPr>
                <w:szCs w:val="21"/>
              </w:rPr>
            </w:pPr>
            <w:r w:rsidRPr="009A25D2">
              <w:rPr>
                <w:rFonts w:eastAsia="Times New Roman"/>
                <w:szCs w:val="21"/>
              </w:rPr>
              <w:t xml:space="preserve">Integer: Number of </w:t>
            </w:r>
            <w:r w:rsidR="004D2B74" w:rsidRPr="009A25D2">
              <w:rPr>
                <w:rFonts w:eastAsia="Times New Roman"/>
                <w:szCs w:val="21"/>
              </w:rPr>
              <w:t>scrub typhus</w:t>
            </w:r>
            <w:r w:rsidRPr="009A25D2">
              <w:rPr>
                <w:rFonts w:eastAsia="Times New Roman"/>
                <w:szCs w:val="21"/>
              </w:rPr>
              <w:t xml:space="preserve"> infected patients treated or exposed to the intervention. That is, the total number of </w:t>
            </w:r>
            <w:r w:rsidR="004D2B74" w:rsidRPr="009A25D2">
              <w:rPr>
                <w:rFonts w:eastAsia="Times New Roman"/>
                <w:szCs w:val="21"/>
              </w:rPr>
              <w:t>scrub typhus</w:t>
            </w:r>
            <w:r w:rsidRPr="009A25D2">
              <w:rPr>
                <w:rFonts w:eastAsia="Times New Roman"/>
                <w:szCs w:val="21"/>
              </w:rPr>
              <w:t xml:space="preserve"> patients in the study arm.</w:t>
            </w:r>
          </w:p>
        </w:tc>
      </w:tr>
      <w:tr w:rsidR="0002069B" w:rsidRPr="009A25D2" w14:paraId="30BC2107" w14:textId="77777777" w:rsidTr="00A66D00">
        <w:trPr>
          <w:trHeight w:val="140"/>
        </w:trPr>
        <w:tc>
          <w:tcPr>
            <w:tcW w:w="1337" w:type="pct"/>
            <w:vAlign w:val="bottom"/>
          </w:tcPr>
          <w:p w14:paraId="4AC6230B" w14:textId="295B1985" w:rsidR="0002069B" w:rsidRPr="009A25D2" w:rsidRDefault="0002069B" w:rsidP="0002069B">
            <w:pPr>
              <w:rPr>
                <w:rFonts w:eastAsia="Times New Roman"/>
                <w:b/>
                <w:szCs w:val="21"/>
              </w:rPr>
            </w:pPr>
            <w:proofErr w:type="spellStart"/>
            <w:r w:rsidRPr="009A25D2">
              <w:rPr>
                <w:rFonts w:eastAsia="Times New Roman"/>
                <w:b/>
                <w:szCs w:val="21"/>
              </w:rPr>
              <w:t>sa_num_followup</w:t>
            </w:r>
            <w:proofErr w:type="spellEnd"/>
          </w:p>
        </w:tc>
        <w:tc>
          <w:tcPr>
            <w:tcW w:w="3663" w:type="pct"/>
            <w:vAlign w:val="bottom"/>
          </w:tcPr>
          <w:p w14:paraId="07155A40" w14:textId="7C91648F" w:rsidR="0002069B" w:rsidRPr="009A25D2" w:rsidRDefault="0002069B" w:rsidP="0002069B">
            <w:pPr>
              <w:rPr>
                <w:rFonts w:eastAsia="Times New Roman"/>
                <w:szCs w:val="21"/>
              </w:rPr>
            </w:pPr>
            <w:r w:rsidRPr="009A25D2">
              <w:rPr>
                <w:rFonts w:eastAsia="Times New Roman"/>
                <w:szCs w:val="21"/>
              </w:rPr>
              <w:t xml:space="preserve">Integer: The reported number of patients followed-up in the study arm. If not reported, the maximum number of </w:t>
            </w:r>
            <w:r w:rsidR="004D2B74" w:rsidRPr="009A25D2">
              <w:rPr>
                <w:rFonts w:eastAsia="Times New Roman"/>
                <w:szCs w:val="21"/>
              </w:rPr>
              <w:t>scrub typhus</w:t>
            </w:r>
            <w:r w:rsidRPr="009A25D2">
              <w:rPr>
                <w:rFonts w:eastAsia="Times New Roman"/>
                <w:szCs w:val="21"/>
              </w:rPr>
              <w:t xml:space="preserve"> patients with at least one follow-up measurement post-baseline (i.e., during the treatment period or post-treatment follow-up) in the study arm.</w:t>
            </w:r>
          </w:p>
          <w:p w14:paraId="2E3B3710" w14:textId="17A9F33C" w:rsidR="0002069B" w:rsidRPr="009A25D2" w:rsidRDefault="0002069B" w:rsidP="0002069B">
            <w:pPr>
              <w:rPr>
                <w:szCs w:val="21"/>
              </w:rPr>
            </w:pPr>
            <w:r w:rsidRPr="009A25D2">
              <w:rPr>
                <w:szCs w:val="21"/>
              </w:rPr>
              <w:t>Enter “-1” if not applicable (</w:t>
            </w:r>
            <w:proofErr w:type="gramStart"/>
            <w:r w:rsidRPr="009A25D2">
              <w:rPr>
                <w:szCs w:val="21"/>
              </w:rPr>
              <w:t>e.g.</w:t>
            </w:r>
            <w:proofErr w:type="gramEnd"/>
            <w:r w:rsidRPr="009A25D2">
              <w:rPr>
                <w:szCs w:val="21"/>
              </w:rPr>
              <w:t xml:space="preserve"> retrospective studies or when ‘provide samples at follow-up’ is an inclusion criterion, meaning that the study cohort was defined </w:t>
            </w:r>
            <w:r w:rsidRPr="009A25D2">
              <w:rPr>
                <w:i/>
                <w:szCs w:val="21"/>
              </w:rPr>
              <w:t>a posteriori</w:t>
            </w:r>
            <w:r w:rsidRPr="009A25D2">
              <w:rPr>
                <w:szCs w:val="21"/>
              </w:rPr>
              <w:t>, based on compliance); and “-9</w:t>
            </w:r>
            <w:r w:rsidR="009610F9" w:rsidRPr="009A25D2">
              <w:rPr>
                <w:szCs w:val="21"/>
              </w:rPr>
              <w:t>9</w:t>
            </w:r>
            <w:r w:rsidRPr="009A25D2">
              <w:rPr>
                <w:szCs w:val="21"/>
              </w:rPr>
              <w:t>” if unknown.</w:t>
            </w:r>
          </w:p>
        </w:tc>
      </w:tr>
      <w:tr w:rsidR="0002069B" w:rsidRPr="009A25D2" w14:paraId="68A1CC44" w14:textId="77777777" w:rsidTr="00A66D00">
        <w:tc>
          <w:tcPr>
            <w:tcW w:w="5000" w:type="pct"/>
            <w:gridSpan w:val="2"/>
            <w:shd w:val="clear" w:color="auto" w:fill="E7E6E6" w:themeFill="background2"/>
            <w:vAlign w:val="bottom"/>
          </w:tcPr>
          <w:p w14:paraId="73DC61D3" w14:textId="713C871B" w:rsidR="0002069B" w:rsidRPr="009A25D2" w:rsidRDefault="0002069B" w:rsidP="0002069B">
            <w:pPr>
              <w:jc w:val="center"/>
              <w:rPr>
                <w:rFonts w:eastAsia="Times New Roman"/>
                <w:i/>
                <w:color w:val="000000"/>
                <w:szCs w:val="21"/>
              </w:rPr>
            </w:pPr>
            <w:r w:rsidRPr="009A25D2">
              <w:rPr>
                <w:rFonts w:eastAsia="Times New Roman"/>
                <w:i/>
                <w:color w:val="000000"/>
                <w:szCs w:val="21"/>
              </w:rPr>
              <w:t>Branch logic – following</w:t>
            </w:r>
            <w:r w:rsidR="00241881">
              <w:rPr>
                <w:rFonts w:eastAsia="Times New Roman"/>
                <w:i/>
                <w:color w:val="000000"/>
                <w:szCs w:val="21"/>
              </w:rPr>
              <w:t xml:space="preserve"> </w:t>
            </w:r>
            <w:r w:rsidRPr="009A25D2">
              <w:rPr>
                <w:rFonts w:eastAsia="Times New Roman"/>
                <w:i/>
                <w:color w:val="000000"/>
                <w:szCs w:val="21"/>
              </w:rPr>
              <w:t xml:space="preserve">variables to be completed for each intervention administered within the single study/treatment arm - corresponding to </w:t>
            </w:r>
            <w:r w:rsidRPr="009A25D2">
              <w:rPr>
                <w:rFonts w:eastAsia="Times New Roman"/>
                <w:b/>
                <w:color w:val="000000"/>
                <w:szCs w:val="21"/>
              </w:rPr>
              <w:t>[</w:t>
            </w:r>
            <w:proofErr w:type="spellStart"/>
            <w:r w:rsidRPr="009A25D2">
              <w:rPr>
                <w:rFonts w:eastAsia="Times New Roman"/>
                <w:b/>
                <w:color w:val="000000"/>
                <w:szCs w:val="21"/>
              </w:rPr>
              <w:t>sa_num_intv</w:t>
            </w:r>
            <w:proofErr w:type="spellEnd"/>
            <w:r w:rsidRPr="009A25D2">
              <w:rPr>
                <w:rFonts w:eastAsia="Times New Roman"/>
                <w:b/>
                <w:color w:val="000000"/>
                <w:szCs w:val="21"/>
              </w:rPr>
              <w:t>]</w:t>
            </w:r>
          </w:p>
        </w:tc>
      </w:tr>
      <w:tr w:rsidR="0002069B" w:rsidRPr="009A25D2" w14:paraId="78382BF1" w14:textId="77777777" w:rsidTr="00A66D00">
        <w:tc>
          <w:tcPr>
            <w:tcW w:w="1337" w:type="pct"/>
            <w:vAlign w:val="bottom"/>
          </w:tcPr>
          <w:p w14:paraId="1400242C" w14:textId="3B65F486" w:rsidR="0002069B" w:rsidRPr="009A25D2" w:rsidRDefault="0002069B" w:rsidP="0002069B">
            <w:pPr>
              <w:rPr>
                <w:rFonts w:eastAsia="Times New Roman"/>
                <w:b/>
                <w:szCs w:val="21"/>
              </w:rPr>
            </w:pPr>
            <w:r w:rsidRPr="009A25D2">
              <w:rPr>
                <w:rFonts w:eastAsia="Times New Roman"/>
                <w:b/>
                <w:szCs w:val="21"/>
              </w:rPr>
              <w:t>sa_intv1_desc</w:t>
            </w:r>
          </w:p>
        </w:tc>
        <w:tc>
          <w:tcPr>
            <w:tcW w:w="3663" w:type="pct"/>
            <w:vAlign w:val="bottom"/>
          </w:tcPr>
          <w:p w14:paraId="64785A96" w14:textId="41E8FA78" w:rsidR="0002069B" w:rsidRPr="009A25D2" w:rsidRDefault="0002069B" w:rsidP="0002069B">
            <w:pPr>
              <w:rPr>
                <w:rFonts w:eastAsia="Times New Roman"/>
                <w:szCs w:val="21"/>
              </w:rPr>
            </w:pPr>
            <w:r w:rsidRPr="009A25D2">
              <w:rPr>
                <w:rFonts w:eastAsia="Times New Roman"/>
                <w:szCs w:val="21"/>
              </w:rPr>
              <w:t>Free text: Name of treatment(s) or intervention specific to the study arm of interest.</w:t>
            </w:r>
          </w:p>
        </w:tc>
      </w:tr>
      <w:tr w:rsidR="0002069B" w:rsidRPr="009A25D2" w14:paraId="59CED546" w14:textId="77777777" w:rsidTr="00A66D00">
        <w:tc>
          <w:tcPr>
            <w:tcW w:w="1337" w:type="pct"/>
            <w:vAlign w:val="bottom"/>
          </w:tcPr>
          <w:p w14:paraId="30102FD4" w14:textId="53231F04" w:rsidR="0002069B" w:rsidRPr="009A25D2" w:rsidRDefault="0002069B" w:rsidP="0002069B">
            <w:pPr>
              <w:rPr>
                <w:rFonts w:eastAsia="Times New Roman"/>
                <w:b/>
                <w:szCs w:val="21"/>
              </w:rPr>
            </w:pPr>
            <w:r w:rsidRPr="009A25D2">
              <w:rPr>
                <w:rFonts w:eastAsia="Times New Roman"/>
                <w:b/>
                <w:szCs w:val="21"/>
              </w:rPr>
              <w:t>sa_intv1_drug</w:t>
            </w:r>
          </w:p>
        </w:tc>
        <w:tc>
          <w:tcPr>
            <w:tcW w:w="3663" w:type="pct"/>
            <w:vAlign w:val="bottom"/>
          </w:tcPr>
          <w:p w14:paraId="16A7D5EC" w14:textId="2E08D8CB" w:rsidR="0002069B" w:rsidRPr="009A25D2" w:rsidRDefault="0002069B" w:rsidP="0002069B">
            <w:pPr>
              <w:rPr>
                <w:rFonts w:eastAsia="Times New Roman"/>
                <w:color w:val="000000"/>
                <w:szCs w:val="21"/>
              </w:rPr>
            </w:pPr>
            <w:r w:rsidRPr="009A25D2">
              <w:rPr>
                <w:rFonts w:eastAsia="Times New Roman"/>
                <w:color w:val="000000"/>
                <w:szCs w:val="21"/>
              </w:rPr>
              <w:t xml:space="preserve">If </w:t>
            </w:r>
            <w:r w:rsidRPr="009A25D2">
              <w:rPr>
                <w:rFonts w:eastAsia="Times New Roman"/>
                <w:b/>
                <w:color w:val="000000"/>
                <w:szCs w:val="21"/>
              </w:rPr>
              <w:t>[</w:t>
            </w:r>
            <w:proofErr w:type="spellStart"/>
            <w:r w:rsidR="007F5184" w:rsidRPr="009A25D2">
              <w:rPr>
                <w:rFonts w:eastAsia="Times New Roman"/>
                <w:b/>
                <w:szCs w:val="21"/>
              </w:rPr>
              <w:t>sa_num_intv</w:t>
            </w:r>
            <w:proofErr w:type="spellEnd"/>
            <w:r w:rsidRPr="009A25D2">
              <w:rPr>
                <w:rFonts w:eastAsia="Times New Roman"/>
                <w:b/>
                <w:color w:val="000000"/>
                <w:szCs w:val="21"/>
              </w:rPr>
              <w:t>]</w:t>
            </w:r>
            <w:r w:rsidRPr="009A25D2">
              <w:rPr>
                <w:rFonts w:eastAsia="Times New Roman"/>
                <w:color w:val="000000"/>
                <w:szCs w:val="21"/>
              </w:rPr>
              <w:t xml:space="preserve"> </w:t>
            </w:r>
            <w:r w:rsidR="0004008C">
              <w:rPr>
                <w:rFonts w:eastAsia="Times New Roman"/>
                <w:color w:val="000000"/>
                <w:szCs w:val="21"/>
              </w:rPr>
              <w:t>&gt;</w:t>
            </w:r>
            <w:r w:rsidRPr="009A25D2">
              <w:rPr>
                <w:rFonts w:eastAsia="Times New Roman"/>
                <w:color w:val="000000"/>
                <w:szCs w:val="21"/>
              </w:rPr>
              <w:t>= 1</w:t>
            </w:r>
          </w:p>
          <w:p w14:paraId="3FC68864" w14:textId="3ED612E1" w:rsidR="0002069B" w:rsidRPr="009A25D2" w:rsidRDefault="0002069B" w:rsidP="0002069B">
            <w:pPr>
              <w:rPr>
                <w:rFonts w:eastAsia="Times New Roman"/>
                <w:color w:val="000000"/>
                <w:szCs w:val="21"/>
              </w:rPr>
            </w:pPr>
            <w:r w:rsidRPr="009A25D2">
              <w:rPr>
                <w:rFonts w:eastAsia="Times New Roman"/>
                <w:color w:val="000000"/>
                <w:szCs w:val="21"/>
              </w:rPr>
              <w:t xml:space="preserve">Dropdown variable: Name of drug administered / active pharmaceutical ingredient (API) as per INN. </w:t>
            </w:r>
            <w:r w:rsidRPr="009A25D2">
              <w:rPr>
                <w:rFonts w:eastAsia="Times New Roman"/>
                <w:color w:val="000000"/>
                <w:szCs w:val="21"/>
                <w:u w:val="single"/>
              </w:rPr>
              <w:t>Discrete Choice</w:t>
            </w:r>
          </w:p>
          <w:p w14:paraId="3E6B2D02" w14:textId="35F4905A" w:rsidR="0002069B" w:rsidRPr="002C6A76" w:rsidRDefault="0002069B" w:rsidP="0002069B">
            <w:pPr>
              <w:rPr>
                <w:szCs w:val="21"/>
              </w:rPr>
            </w:pPr>
            <w:r w:rsidRPr="009A25D2">
              <w:rPr>
                <w:szCs w:val="21"/>
              </w:rPr>
              <w:t>1, “</w:t>
            </w:r>
            <w:r w:rsidR="00990228" w:rsidRPr="009A25D2">
              <w:rPr>
                <w:b/>
                <w:szCs w:val="21"/>
              </w:rPr>
              <w:t>D</w:t>
            </w:r>
            <w:r w:rsidR="005C5853" w:rsidRPr="009A25D2">
              <w:rPr>
                <w:b/>
                <w:szCs w:val="21"/>
              </w:rPr>
              <w:t>oxycycline</w:t>
            </w:r>
            <w:r w:rsidRPr="009A25D2">
              <w:rPr>
                <w:szCs w:val="21"/>
              </w:rPr>
              <w:t>” |2, “</w:t>
            </w:r>
            <w:r w:rsidR="00990228" w:rsidRPr="009A25D2">
              <w:rPr>
                <w:b/>
                <w:szCs w:val="21"/>
              </w:rPr>
              <w:t>M</w:t>
            </w:r>
            <w:r w:rsidR="005C5853" w:rsidRPr="009A25D2">
              <w:rPr>
                <w:b/>
                <w:szCs w:val="21"/>
              </w:rPr>
              <w:t>inocycline</w:t>
            </w:r>
            <w:r w:rsidRPr="009A25D2">
              <w:rPr>
                <w:szCs w:val="21"/>
              </w:rPr>
              <w:t>” | 3, “</w:t>
            </w:r>
            <w:r w:rsidR="00990228" w:rsidRPr="009A25D2">
              <w:rPr>
                <w:b/>
                <w:szCs w:val="21"/>
              </w:rPr>
              <w:t>C</w:t>
            </w:r>
            <w:r w:rsidR="005C5853" w:rsidRPr="009A25D2">
              <w:rPr>
                <w:b/>
                <w:szCs w:val="21"/>
              </w:rPr>
              <w:t>hloramphenicol</w:t>
            </w:r>
            <w:r w:rsidRPr="009A25D2">
              <w:rPr>
                <w:b/>
                <w:szCs w:val="21"/>
              </w:rPr>
              <w:t xml:space="preserve">” </w:t>
            </w:r>
            <w:r w:rsidRPr="009A25D2">
              <w:rPr>
                <w:szCs w:val="21"/>
              </w:rPr>
              <w:t>| 4, “</w:t>
            </w:r>
            <w:r w:rsidR="00990228" w:rsidRPr="009A25D2">
              <w:rPr>
                <w:b/>
                <w:szCs w:val="21"/>
              </w:rPr>
              <w:t>R</w:t>
            </w:r>
            <w:r w:rsidR="005C5853" w:rsidRPr="009A25D2">
              <w:rPr>
                <w:b/>
                <w:szCs w:val="21"/>
              </w:rPr>
              <w:t>ifampicin</w:t>
            </w:r>
            <w:r w:rsidRPr="009A25D2">
              <w:rPr>
                <w:szCs w:val="21"/>
              </w:rPr>
              <w:t>” | 5, “</w:t>
            </w:r>
            <w:r w:rsidR="00990228" w:rsidRPr="009A25D2">
              <w:rPr>
                <w:b/>
                <w:szCs w:val="21"/>
              </w:rPr>
              <w:t>A</w:t>
            </w:r>
            <w:r w:rsidR="005C5853" w:rsidRPr="009A25D2">
              <w:rPr>
                <w:b/>
                <w:szCs w:val="21"/>
              </w:rPr>
              <w:t>zithromycin</w:t>
            </w:r>
            <w:r w:rsidRPr="009A25D2">
              <w:rPr>
                <w:szCs w:val="21"/>
              </w:rPr>
              <w:t>” | 6, “</w:t>
            </w:r>
            <w:r w:rsidR="00990228" w:rsidRPr="009A25D2">
              <w:rPr>
                <w:b/>
                <w:szCs w:val="21"/>
              </w:rPr>
              <w:t>T</w:t>
            </w:r>
            <w:r w:rsidR="005C5853" w:rsidRPr="009A25D2">
              <w:rPr>
                <w:b/>
                <w:szCs w:val="21"/>
              </w:rPr>
              <w:t>elithromycin</w:t>
            </w:r>
            <w:r w:rsidRPr="009A25D2">
              <w:rPr>
                <w:szCs w:val="21"/>
              </w:rPr>
              <w:t xml:space="preserve">” | </w:t>
            </w:r>
            <w:r w:rsidR="00C51094" w:rsidRPr="009A25D2">
              <w:rPr>
                <w:szCs w:val="21"/>
              </w:rPr>
              <w:t>7, “</w:t>
            </w:r>
            <w:r w:rsidR="00C51094" w:rsidRPr="009A25D2">
              <w:rPr>
                <w:b/>
                <w:szCs w:val="21"/>
              </w:rPr>
              <w:t>Levofloxacin</w:t>
            </w:r>
            <w:r w:rsidR="00C51094" w:rsidRPr="009A25D2">
              <w:rPr>
                <w:szCs w:val="21"/>
              </w:rPr>
              <w:t>”</w:t>
            </w:r>
            <w:r w:rsidR="002C6A76">
              <w:rPr>
                <w:szCs w:val="21"/>
              </w:rPr>
              <w:t xml:space="preserve"> | 8, “</w:t>
            </w:r>
            <w:r w:rsidR="002C6A76">
              <w:rPr>
                <w:b/>
                <w:szCs w:val="21"/>
              </w:rPr>
              <w:t>Other</w:t>
            </w:r>
            <w:r w:rsidR="002C6A76">
              <w:rPr>
                <w:szCs w:val="21"/>
              </w:rPr>
              <w:t>”</w:t>
            </w:r>
            <w:r w:rsidR="0004008C">
              <w:rPr>
                <w:szCs w:val="21"/>
              </w:rPr>
              <w:t xml:space="preserve"> | 99, “</w:t>
            </w:r>
            <w:r w:rsidR="0004008C" w:rsidRPr="00EE0173">
              <w:rPr>
                <w:b/>
                <w:szCs w:val="21"/>
              </w:rPr>
              <w:t>Unknown</w:t>
            </w:r>
            <w:r w:rsidR="0004008C">
              <w:rPr>
                <w:szCs w:val="21"/>
              </w:rPr>
              <w:t>”</w:t>
            </w:r>
          </w:p>
          <w:p w14:paraId="0FF570BE" w14:textId="77777777" w:rsidR="0002069B" w:rsidRPr="009A25D2" w:rsidRDefault="0002069B" w:rsidP="0002069B">
            <w:pPr>
              <w:rPr>
                <w:szCs w:val="21"/>
              </w:rPr>
            </w:pPr>
          </w:p>
          <w:p w14:paraId="32DE7F72" w14:textId="45560472" w:rsidR="0002069B" w:rsidRPr="009A25D2" w:rsidRDefault="0002069B" w:rsidP="0002069B">
            <w:pPr>
              <w:rPr>
                <w:szCs w:val="21"/>
              </w:rPr>
            </w:pPr>
            <w:r w:rsidRPr="009A25D2">
              <w:rPr>
                <w:szCs w:val="21"/>
              </w:rPr>
              <w:t>When the comparative arm is no treatment, select “</w:t>
            </w:r>
            <w:r w:rsidRPr="009A25D2">
              <w:rPr>
                <w:b/>
                <w:szCs w:val="21"/>
              </w:rPr>
              <w:t>other</w:t>
            </w:r>
            <w:r w:rsidRPr="009A25D2">
              <w:rPr>
                <w:szCs w:val="21"/>
              </w:rPr>
              <w:t>”.</w:t>
            </w:r>
          </w:p>
          <w:p w14:paraId="2FF38170" w14:textId="2BB97D48" w:rsidR="0002069B" w:rsidRPr="009A25D2" w:rsidRDefault="0002069B" w:rsidP="0002069B">
            <w:pPr>
              <w:rPr>
                <w:szCs w:val="21"/>
              </w:rPr>
            </w:pPr>
          </w:p>
          <w:p w14:paraId="0607F399" w14:textId="2694F783" w:rsidR="0002069B" w:rsidRPr="009A25D2" w:rsidRDefault="0002069B" w:rsidP="0002069B">
            <w:pPr>
              <w:rPr>
                <w:i/>
                <w:szCs w:val="21"/>
              </w:rPr>
            </w:pPr>
            <w:r w:rsidRPr="009A25D2">
              <w:rPr>
                <w:i/>
                <w:szCs w:val="21"/>
              </w:rPr>
              <w:t xml:space="preserve">Controlled vocabulary: International </w:t>
            </w:r>
            <w:proofErr w:type="spellStart"/>
            <w:r w:rsidRPr="009A25D2">
              <w:rPr>
                <w:i/>
                <w:szCs w:val="21"/>
              </w:rPr>
              <w:t>Nonproprietary</w:t>
            </w:r>
            <w:proofErr w:type="spellEnd"/>
            <w:r w:rsidRPr="009A25D2">
              <w:rPr>
                <w:i/>
                <w:szCs w:val="21"/>
              </w:rPr>
              <w:t xml:space="preserve"> Names (INN) should be used to identify pharmaceutical substances or active pharmaceutical ingredients.</w:t>
            </w:r>
          </w:p>
          <w:p w14:paraId="3BE82EF0" w14:textId="77777777" w:rsidR="0002069B" w:rsidRPr="009A25D2" w:rsidRDefault="0002069B" w:rsidP="0002069B">
            <w:pPr>
              <w:rPr>
                <w:i/>
                <w:szCs w:val="21"/>
              </w:rPr>
            </w:pPr>
          </w:p>
          <w:p w14:paraId="7807AEEE" w14:textId="4AB83288" w:rsidR="0002069B" w:rsidRPr="009A25D2" w:rsidRDefault="0002069B" w:rsidP="0002069B">
            <w:pPr>
              <w:rPr>
                <w:rFonts w:eastAsia="Times New Roman"/>
                <w:color w:val="000000"/>
                <w:szCs w:val="21"/>
              </w:rPr>
            </w:pPr>
            <w:r w:rsidRPr="009A25D2">
              <w:rPr>
                <w:szCs w:val="21"/>
              </w:rPr>
              <w:t>If a fixed-dose combination (FDC) – in this variable select one of the APIs and the second API that makes up the single dosage form in the next variable [</w:t>
            </w:r>
            <w:r w:rsidRPr="009A25D2">
              <w:rPr>
                <w:rFonts w:eastAsia="Times New Roman"/>
                <w:b/>
                <w:color w:val="000000"/>
                <w:szCs w:val="21"/>
              </w:rPr>
              <w:t>in_intv1_drug_b]</w:t>
            </w:r>
            <w:r w:rsidRPr="009A25D2">
              <w:rPr>
                <w:rFonts w:eastAsia="Times New Roman"/>
                <w:color w:val="000000"/>
                <w:szCs w:val="21"/>
              </w:rPr>
              <w:t xml:space="preserve">. If there are more than 2 APIs in a single dose formulation – detail further in free text of </w:t>
            </w:r>
            <w:r w:rsidRPr="009A25D2">
              <w:rPr>
                <w:rFonts w:eastAsia="Times New Roman"/>
                <w:b/>
                <w:color w:val="000000"/>
                <w:szCs w:val="21"/>
              </w:rPr>
              <w:t>[in_intv1_reg_detail]</w:t>
            </w:r>
            <w:r w:rsidRPr="009A25D2">
              <w:rPr>
                <w:rFonts w:eastAsia="Times New Roman"/>
                <w:color w:val="000000"/>
                <w:szCs w:val="21"/>
              </w:rPr>
              <w:t>.</w:t>
            </w:r>
          </w:p>
        </w:tc>
      </w:tr>
      <w:tr w:rsidR="00993A76" w:rsidRPr="009A25D2" w14:paraId="62D6C6EB" w14:textId="77777777" w:rsidTr="00A66D00">
        <w:tc>
          <w:tcPr>
            <w:tcW w:w="1337" w:type="pct"/>
            <w:vAlign w:val="bottom"/>
          </w:tcPr>
          <w:p w14:paraId="0F494621" w14:textId="1516AFAF" w:rsidR="00993A76" w:rsidRPr="009A25D2" w:rsidRDefault="00993A76" w:rsidP="0002069B">
            <w:pPr>
              <w:rPr>
                <w:rFonts w:eastAsia="Times New Roman"/>
                <w:b/>
                <w:szCs w:val="21"/>
              </w:rPr>
            </w:pPr>
            <w:r>
              <w:rPr>
                <w:rFonts w:eastAsia="Times New Roman"/>
                <w:b/>
                <w:szCs w:val="21"/>
              </w:rPr>
              <w:t>sa_intv1_drug_oth</w:t>
            </w:r>
          </w:p>
        </w:tc>
        <w:tc>
          <w:tcPr>
            <w:tcW w:w="3663" w:type="pct"/>
            <w:vAlign w:val="bottom"/>
          </w:tcPr>
          <w:p w14:paraId="146BAC7E" w14:textId="77777777" w:rsidR="00993A76" w:rsidRDefault="00993A76" w:rsidP="0002069B">
            <w:pPr>
              <w:rPr>
                <w:szCs w:val="21"/>
              </w:rPr>
            </w:pPr>
            <w:r>
              <w:rPr>
                <w:szCs w:val="21"/>
              </w:rPr>
              <w:t xml:space="preserve">If </w:t>
            </w:r>
            <w:r>
              <w:rPr>
                <w:b/>
                <w:szCs w:val="21"/>
              </w:rPr>
              <w:t xml:space="preserve">[sa_intv1_drug] </w:t>
            </w:r>
            <w:r>
              <w:rPr>
                <w:szCs w:val="21"/>
              </w:rPr>
              <w:t>= “8”, “</w:t>
            </w:r>
            <w:r>
              <w:rPr>
                <w:b/>
                <w:szCs w:val="21"/>
              </w:rPr>
              <w:t>Other</w:t>
            </w:r>
            <w:r>
              <w:rPr>
                <w:szCs w:val="21"/>
              </w:rPr>
              <w:t>”</w:t>
            </w:r>
          </w:p>
          <w:p w14:paraId="09141784" w14:textId="01C51CCB" w:rsidR="00993A76" w:rsidRPr="00993A76" w:rsidRDefault="00993A76" w:rsidP="0002069B">
            <w:pPr>
              <w:rPr>
                <w:szCs w:val="21"/>
              </w:rPr>
            </w:pPr>
            <w:r>
              <w:rPr>
                <w:szCs w:val="21"/>
              </w:rPr>
              <w:t>Name of other medicine administered</w:t>
            </w:r>
          </w:p>
        </w:tc>
      </w:tr>
      <w:tr w:rsidR="00A13469" w:rsidRPr="009A25D2" w14:paraId="49800DB4" w14:textId="77777777" w:rsidTr="00A66D00">
        <w:tc>
          <w:tcPr>
            <w:tcW w:w="1337" w:type="pct"/>
            <w:vAlign w:val="bottom"/>
          </w:tcPr>
          <w:p w14:paraId="58A29F07" w14:textId="282439BD" w:rsidR="00A13469" w:rsidRDefault="00A13469" w:rsidP="0002069B">
            <w:pPr>
              <w:rPr>
                <w:rFonts w:eastAsia="Times New Roman"/>
                <w:b/>
                <w:szCs w:val="21"/>
              </w:rPr>
            </w:pPr>
            <w:r>
              <w:rPr>
                <w:rFonts w:ascii="Calibri" w:hAnsi="Calibri" w:cs="Calibri"/>
                <w:b/>
                <w:bCs/>
                <w:color w:val="000000"/>
                <w:szCs w:val="21"/>
              </w:rPr>
              <w:t>sa_intv1_reg_yn</w:t>
            </w:r>
          </w:p>
        </w:tc>
        <w:tc>
          <w:tcPr>
            <w:tcW w:w="3663" w:type="pct"/>
            <w:vAlign w:val="bottom"/>
          </w:tcPr>
          <w:p w14:paraId="5CAFD933" w14:textId="77777777" w:rsidR="00A13469" w:rsidRDefault="00A13469" w:rsidP="00A13469">
            <w:pPr>
              <w:pStyle w:val="NormalWeb"/>
              <w:spacing w:before="0" w:beforeAutospacing="0" w:after="0" w:afterAutospacing="0"/>
              <w:rPr>
                <w:sz w:val="24"/>
              </w:rPr>
            </w:pPr>
            <w:r>
              <w:rPr>
                <w:rFonts w:ascii="Calibri" w:hAnsi="Calibri" w:cs="Calibri"/>
                <w:color w:val="000000"/>
                <w:szCs w:val="21"/>
              </w:rPr>
              <w:t>Dropdown: Are regimen details of the intervention or exposure available?</w:t>
            </w:r>
          </w:p>
          <w:p w14:paraId="612C4ECB" w14:textId="77777777" w:rsidR="00A13469" w:rsidRDefault="00A13469" w:rsidP="00A13469">
            <w:pPr>
              <w:pStyle w:val="NormalWeb"/>
              <w:spacing w:before="0" w:beforeAutospacing="0" w:after="0" w:afterAutospacing="0"/>
            </w:pPr>
            <w:r>
              <w:rPr>
                <w:rFonts w:ascii="Calibri" w:hAnsi="Calibri" w:cs="Calibri"/>
                <w:color w:val="000000"/>
                <w:szCs w:val="21"/>
              </w:rPr>
              <w:t>Discrete choice:</w:t>
            </w:r>
          </w:p>
          <w:p w14:paraId="71BBB79E" w14:textId="74832CFC" w:rsidR="00A13469" w:rsidRDefault="00A13469" w:rsidP="00BB79FE">
            <w:pPr>
              <w:rPr>
                <w:szCs w:val="21"/>
              </w:rPr>
            </w:pPr>
            <w:r>
              <w:rPr>
                <w:rFonts w:ascii="Calibri" w:hAnsi="Calibri" w:cs="Calibri"/>
                <w:color w:val="000000"/>
                <w:szCs w:val="21"/>
              </w:rPr>
              <w:t>0, “</w:t>
            </w:r>
            <w:r>
              <w:rPr>
                <w:rFonts w:ascii="Calibri" w:hAnsi="Calibri" w:cs="Calibri"/>
                <w:b/>
                <w:bCs/>
                <w:color w:val="000000"/>
                <w:szCs w:val="21"/>
              </w:rPr>
              <w:t>No</w:t>
            </w:r>
            <w:r>
              <w:rPr>
                <w:rFonts w:ascii="Calibri" w:hAnsi="Calibri" w:cs="Calibri"/>
                <w:color w:val="000000"/>
                <w:szCs w:val="21"/>
              </w:rPr>
              <w:t>” | 1, “</w:t>
            </w:r>
            <w:r>
              <w:rPr>
                <w:rFonts w:ascii="Calibri" w:hAnsi="Calibri" w:cs="Calibri"/>
                <w:b/>
                <w:bCs/>
                <w:color w:val="000000"/>
                <w:szCs w:val="21"/>
              </w:rPr>
              <w:t>Yes</w:t>
            </w:r>
            <w:r>
              <w:rPr>
                <w:rFonts w:ascii="Calibri" w:hAnsi="Calibri" w:cs="Calibri"/>
                <w:color w:val="000000"/>
                <w:szCs w:val="21"/>
              </w:rPr>
              <w:t xml:space="preserve">” </w:t>
            </w:r>
          </w:p>
        </w:tc>
      </w:tr>
      <w:tr w:rsidR="0002069B" w:rsidRPr="009A25D2" w14:paraId="4F4D66D4" w14:textId="77777777" w:rsidTr="00A66D00">
        <w:tc>
          <w:tcPr>
            <w:tcW w:w="1337" w:type="pct"/>
            <w:vAlign w:val="bottom"/>
          </w:tcPr>
          <w:p w14:paraId="4928410E" w14:textId="64B8CAED" w:rsidR="0002069B" w:rsidRPr="009A25D2" w:rsidRDefault="00EC0D0E" w:rsidP="0002069B">
            <w:pPr>
              <w:rPr>
                <w:rFonts w:eastAsia="Times New Roman"/>
                <w:b/>
                <w:szCs w:val="21"/>
              </w:rPr>
            </w:pPr>
            <w:r w:rsidRPr="009A25D2">
              <w:rPr>
                <w:rFonts w:eastAsia="Times New Roman"/>
                <w:b/>
                <w:szCs w:val="21"/>
              </w:rPr>
              <w:t>sa</w:t>
            </w:r>
            <w:r w:rsidR="0002069B" w:rsidRPr="009A25D2">
              <w:rPr>
                <w:rFonts w:eastAsia="Times New Roman"/>
                <w:b/>
                <w:szCs w:val="21"/>
              </w:rPr>
              <w:t>_intv1_drug_b</w:t>
            </w:r>
          </w:p>
        </w:tc>
        <w:tc>
          <w:tcPr>
            <w:tcW w:w="3663" w:type="pct"/>
            <w:vAlign w:val="bottom"/>
          </w:tcPr>
          <w:p w14:paraId="281CBD82" w14:textId="3A180242" w:rsidR="0002069B" w:rsidRPr="009A25D2" w:rsidRDefault="002750A0" w:rsidP="0002069B">
            <w:pPr>
              <w:rPr>
                <w:szCs w:val="21"/>
              </w:rPr>
            </w:pPr>
            <w:r w:rsidRPr="009A25D2">
              <w:rPr>
                <w:szCs w:val="21"/>
              </w:rPr>
              <w:t xml:space="preserve">If </w:t>
            </w:r>
            <w:r w:rsidR="0002069B" w:rsidRPr="009A25D2">
              <w:rPr>
                <w:b/>
                <w:szCs w:val="21"/>
              </w:rPr>
              <w:t>[</w:t>
            </w:r>
            <w:proofErr w:type="spellStart"/>
            <w:r w:rsidR="00EC0D0E" w:rsidRPr="009A25D2">
              <w:rPr>
                <w:rFonts w:eastAsia="Times New Roman"/>
                <w:b/>
                <w:color w:val="000000"/>
                <w:szCs w:val="21"/>
              </w:rPr>
              <w:t>sa_</w:t>
            </w:r>
            <w:r w:rsidRPr="009A25D2">
              <w:rPr>
                <w:rFonts w:eastAsia="Times New Roman"/>
                <w:b/>
                <w:color w:val="000000"/>
                <w:szCs w:val="21"/>
              </w:rPr>
              <w:t>fixed</w:t>
            </w:r>
            <w:proofErr w:type="spellEnd"/>
            <w:r w:rsidR="0002069B" w:rsidRPr="009A25D2">
              <w:rPr>
                <w:rFonts w:eastAsia="Times New Roman"/>
                <w:b/>
                <w:color w:val="000000"/>
                <w:szCs w:val="21"/>
              </w:rPr>
              <w:t xml:space="preserve">] </w:t>
            </w:r>
            <w:r w:rsidR="0002069B" w:rsidRPr="009A25D2">
              <w:rPr>
                <w:rFonts w:eastAsia="Times New Roman"/>
                <w:color w:val="000000"/>
                <w:szCs w:val="21"/>
              </w:rPr>
              <w:t>=</w:t>
            </w:r>
            <w:r w:rsidR="00241881">
              <w:rPr>
                <w:rFonts w:eastAsia="Times New Roman"/>
                <w:color w:val="000000"/>
                <w:szCs w:val="21"/>
              </w:rPr>
              <w:t xml:space="preserve"> </w:t>
            </w:r>
            <w:r w:rsidR="0002069B" w:rsidRPr="009A25D2">
              <w:rPr>
                <w:szCs w:val="21"/>
              </w:rPr>
              <w:t>1, “</w:t>
            </w:r>
            <w:r w:rsidR="0002069B" w:rsidRPr="009A25D2">
              <w:rPr>
                <w:b/>
                <w:szCs w:val="21"/>
              </w:rPr>
              <w:t>fixed-dose</w:t>
            </w:r>
            <w:r w:rsidR="0002069B" w:rsidRPr="009A25D2">
              <w:rPr>
                <w:szCs w:val="21"/>
              </w:rPr>
              <w:t>”</w:t>
            </w:r>
          </w:p>
          <w:p w14:paraId="2854910D" w14:textId="3F971E22" w:rsidR="0002069B" w:rsidRPr="009A25D2" w:rsidRDefault="005C5853" w:rsidP="0002069B">
            <w:pPr>
              <w:rPr>
                <w:rFonts w:eastAsia="Times New Roman"/>
                <w:color w:val="000000"/>
                <w:szCs w:val="21"/>
              </w:rPr>
            </w:pPr>
            <w:r w:rsidRPr="009A25D2">
              <w:rPr>
                <w:rFonts w:eastAsia="Times New Roman"/>
                <w:color w:val="000000"/>
                <w:szCs w:val="21"/>
              </w:rPr>
              <w:t>Free text</w:t>
            </w:r>
            <w:r w:rsidR="0002069B" w:rsidRPr="009A25D2">
              <w:rPr>
                <w:rFonts w:eastAsia="Times New Roman"/>
                <w:color w:val="000000"/>
                <w:szCs w:val="21"/>
              </w:rPr>
              <w:t>:</w:t>
            </w:r>
            <w:r w:rsidRPr="009A25D2">
              <w:rPr>
                <w:rFonts w:eastAsia="Times New Roman"/>
                <w:color w:val="000000"/>
                <w:szCs w:val="21"/>
              </w:rPr>
              <w:t xml:space="preserve"> n</w:t>
            </w:r>
            <w:r w:rsidR="0002069B" w:rsidRPr="009A25D2">
              <w:rPr>
                <w:rFonts w:eastAsia="Times New Roman"/>
                <w:color w:val="000000"/>
                <w:szCs w:val="21"/>
              </w:rPr>
              <w:t>ame of second drug/API that makes up the single dosage form.</w:t>
            </w:r>
          </w:p>
        </w:tc>
      </w:tr>
      <w:tr w:rsidR="0002069B" w:rsidRPr="009A25D2" w14:paraId="701F2627" w14:textId="77777777" w:rsidTr="00A66D00">
        <w:tc>
          <w:tcPr>
            <w:tcW w:w="1337" w:type="pct"/>
            <w:vAlign w:val="bottom"/>
          </w:tcPr>
          <w:p w14:paraId="600BA479" w14:textId="43EAC738" w:rsidR="0002069B" w:rsidRPr="009A25D2" w:rsidRDefault="00EC0D0E" w:rsidP="0002069B">
            <w:pPr>
              <w:rPr>
                <w:rFonts w:eastAsia="Times New Roman"/>
                <w:b/>
                <w:szCs w:val="21"/>
              </w:rPr>
            </w:pPr>
            <w:r w:rsidRPr="009A25D2">
              <w:rPr>
                <w:rFonts w:eastAsia="Times New Roman"/>
                <w:b/>
                <w:szCs w:val="21"/>
              </w:rPr>
              <w:t>sa</w:t>
            </w:r>
            <w:r w:rsidR="0002069B" w:rsidRPr="009A25D2">
              <w:rPr>
                <w:rFonts w:eastAsia="Times New Roman"/>
                <w:b/>
                <w:szCs w:val="21"/>
              </w:rPr>
              <w:t>_intv1_route</w:t>
            </w:r>
          </w:p>
        </w:tc>
        <w:tc>
          <w:tcPr>
            <w:tcW w:w="3663" w:type="pct"/>
            <w:vAlign w:val="bottom"/>
          </w:tcPr>
          <w:p w14:paraId="4FA9681C" w14:textId="10969A77" w:rsidR="0068045B" w:rsidRDefault="0068045B" w:rsidP="0002069B">
            <w:pPr>
              <w:rPr>
                <w:rFonts w:eastAsia="Times New Roman"/>
                <w:color w:val="000000"/>
                <w:szCs w:val="21"/>
              </w:rPr>
            </w:pPr>
            <w:r>
              <w:rPr>
                <w:rFonts w:eastAsia="Times New Roman"/>
                <w:color w:val="000000"/>
                <w:szCs w:val="21"/>
              </w:rPr>
              <w:t xml:space="preserve">If </w:t>
            </w:r>
            <w:r>
              <w:rPr>
                <w:rFonts w:ascii="Calibri" w:hAnsi="Calibri" w:cs="Calibri"/>
                <w:color w:val="000000"/>
                <w:szCs w:val="21"/>
              </w:rPr>
              <w:t>[</w:t>
            </w:r>
            <w:r>
              <w:rPr>
                <w:rFonts w:ascii="Calibri" w:hAnsi="Calibri" w:cs="Calibri"/>
                <w:b/>
                <w:bCs/>
                <w:color w:val="000000"/>
                <w:szCs w:val="21"/>
              </w:rPr>
              <w:t>sa_intv1_reg_yn</w:t>
            </w:r>
            <w:r>
              <w:rPr>
                <w:rFonts w:ascii="Calibri" w:hAnsi="Calibri" w:cs="Calibri"/>
                <w:color w:val="000000"/>
                <w:szCs w:val="21"/>
              </w:rPr>
              <w:t>] = 1, yes</w:t>
            </w:r>
          </w:p>
          <w:p w14:paraId="11910528" w14:textId="77777777" w:rsidR="0002069B" w:rsidRPr="009A25D2" w:rsidRDefault="0002069B" w:rsidP="0002069B">
            <w:pPr>
              <w:rPr>
                <w:rFonts w:eastAsia="Times New Roman"/>
                <w:color w:val="000000"/>
                <w:szCs w:val="21"/>
              </w:rPr>
            </w:pPr>
            <w:r w:rsidRPr="009A25D2">
              <w:rPr>
                <w:rFonts w:eastAsia="Times New Roman"/>
                <w:color w:val="000000"/>
                <w:szCs w:val="21"/>
              </w:rPr>
              <w:t>Dropdown variable: What was the route of administration?</w:t>
            </w:r>
          </w:p>
          <w:p w14:paraId="442BCA71" w14:textId="6DE51544" w:rsidR="0002069B" w:rsidRPr="009A25D2" w:rsidRDefault="0002069B" w:rsidP="0002069B">
            <w:pPr>
              <w:rPr>
                <w:rFonts w:eastAsia="Times New Roman"/>
                <w:color w:val="000000"/>
                <w:szCs w:val="21"/>
              </w:rPr>
            </w:pPr>
            <w:r w:rsidRPr="009A25D2">
              <w:rPr>
                <w:rFonts w:eastAsia="Times New Roman"/>
                <w:color w:val="000000"/>
                <w:szCs w:val="21"/>
              </w:rPr>
              <w:t>1, “</w:t>
            </w:r>
            <w:r w:rsidRPr="009A25D2">
              <w:rPr>
                <w:rFonts w:eastAsia="Times New Roman"/>
                <w:b/>
                <w:color w:val="000000"/>
                <w:szCs w:val="21"/>
              </w:rPr>
              <w:t>Oral</w:t>
            </w:r>
            <w:r w:rsidRPr="009A25D2">
              <w:rPr>
                <w:rFonts w:eastAsia="Times New Roman"/>
                <w:color w:val="000000"/>
                <w:szCs w:val="21"/>
              </w:rPr>
              <w:t>” | 2, “</w:t>
            </w:r>
            <w:r w:rsidRPr="009A25D2">
              <w:rPr>
                <w:rFonts w:eastAsia="Times New Roman"/>
                <w:b/>
                <w:color w:val="000000"/>
                <w:szCs w:val="21"/>
              </w:rPr>
              <w:t>Intravenous</w:t>
            </w:r>
            <w:r w:rsidRPr="009A25D2">
              <w:rPr>
                <w:rFonts w:eastAsia="Times New Roman"/>
                <w:color w:val="000000"/>
                <w:szCs w:val="21"/>
              </w:rPr>
              <w:t>” | 3, “</w:t>
            </w:r>
            <w:r w:rsidRPr="009A25D2">
              <w:rPr>
                <w:rFonts w:eastAsia="Times New Roman"/>
                <w:b/>
                <w:color w:val="000000"/>
                <w:szCs w:val="21"/>
              </w:rPr>
              <w:t>Intramuscular</w:t>
            </w:r>
            <w:r w:rsidRPr="009A25D2">
              <w:rPr>
                <w:rFonts w:eastAsia="Times New Roman"/>
                <w:color w:val="000000"/>
                <w:szCs w:val="21"/>
              </w:rPr>
              <w:t>” | 4, “</w:t>
            </w:r>
            <w:proofErr w:type="spellStart"/>
            <w:r w:rsidRPr="009A25D2">
              <w:rPr>
                <w:rFonts w:eastAsia="Times New Roman"/>
                <w:b/>
                <w:color w:val="000000"/>
                <w:szCs w:val="21"/>
              </w:rPr>
              <w:t>Intralymphatic</w:t>
            </w:r>
            <w:proofErr w:type="spellEnd"/>
            <w:r w:rsidRPr="009A25D2">
              <w:rPr>
                <w:rFonts w:eastAsia="Times New Roman"/>
                <w:color w:val="000000"/>
                <w:szCs w:val="21"/>
              </w:rPr>
              <w:t>” | 5, “</w:t>
            </w:r>
            <w:r w:rsidRPr="009A25D2">
              <w:rPr>
                <w:rFonts w:eastAsia="Times New Roman"/>
                <w:b/>
                <w:color w:val="000000"/>
                <w:szCs w:val="21"/>
              </w:rPr>
              <w:t>Subcutaneous</w:t>
            </w:r>
            <w:r w:rsidRPr="009A25D2">
              <w:rPr>
                <w:rFonts w:eastAsia="Times New Roman"/>
                <w:color w:val="000000"/>
                <w:szCs w:val="21"/>
              </w:rPr>
              <w:t>” | 7, “</w:t>
            </w:r>
            <w:r w:rsidRPr="009A25D2">
              <w:rPr>
                <w:rFonts w:eastAsia="Times New Roman"/>
                <w:b/>
                <w:color w:val="000000"/>
                <w:szCs w:val="21"/>
              </w:rPr>
              <w:t>Other</w:t>
            </w:r>
            <w:r w:rsidRPr="009A25D2">
              <w:rPr>
                <w:rFonts w:eastAsia="Times New Roman"/>
                <w:color w:val="000000"/>
                <w:szCs w:val="21"/>
              </w:rPr>
              <w:t>” | 9</w:t>
            </w:r>
            <w:r w:rsidR="009610F9" w:rsidRPr="009A25D2">
              <w:rPr>
                <w:rFonts w:eastAsia="Times New Roman"/>
                <w:color w:val="000000"/>
                <w:szCs w:val="21"/>
              </w:rPr>
              <w:t>9</w:t>
            </w:r>
            <w:r w:rsidRPr="009A25D2">
              <w:rPr>
                <w:rFonts w:eastAsia="Times New Roman"/>
                <w:color w:val="000000"/>
                <w:szCs w:val="21"/>
              </w:rPr>
              <w:t>, “</w:t>
            </w:r>
            <w:r w:rsidRPr="009A25D2">
              <w:rPr>
                <w:rFonts w:eastAsia="Times New Roman"/>
                <w:b/>
                <w:color w:val="000000"/>
                <w:szCs w:val="21"/>
              </w:rPr>
              <w:t>Unknown</w:t>
            </w:r>
            <w:r w:rsidRPr="009A25D2">
              <w:rPr>
                <w:rFonts w:eastAsia="Times New Roman"/>
                <w:color w:val="000000"/>
                <w:szCs w:val="21"/>
              </w:rPr>
              <w:t xml:space="preserve">” </w:t>
            </w:r>
          </w:p>
          <w:p w14:paraId="39B1ABF8" w14:textId="05CC8CD1" w:rsidR="0002069B" w:rsidRPr="009A25D2" w:rsidRDefault="0002069B" w:rsidP="0002069B">
            <w:pPr>
              <w:rPr>
                <w:rFonts w:eastAsia="Times New Roman"/>
                <w:i/>
                <w:color w:val="000000"/>
                <w:szCs w:val="21"/>
              </w:rPr>
            </w:pPr>
            <w:r w:rsidRPr="009A25D2">
              <w:rPr>
                <w:rFonts w:eastAsia="Times New Roman"/>
                <w:i/>
                <w:color w:val="000000"/>
                <w:szCs w:val="21"/>
              </w:rPr>
              <w:t xml:space="preserve">EMA Controlled Vocabulary for Route of administrations: </w:t>
            </w:r>
            <w:r w:rsidRPr="009A25D2">
              <w:rPr>
                <w:i/>
                <w:sz w:val="16"/>
                <w:szCs w:val="16"/>
              </w:rPr>
              <w:t>http://www.ema.europa.eu/docs/en_GB/document_library/Scientific_guideline/2009/09/WC500002730.pdf</w:t>
            </w:r>
          </w:p>
        </w:tc>
      </w:tr>
      <w:tr w:rsidR="0002069B" w:rsidRPr="009A25D2" w14:paraId="65271E57" w14:textId="77777777" w:rsidTr="00A66D00">
        <w:tc>
          <w:tcPr>
            <w:tcW w:w="1337" w:type="pct"/>
            <w:vAlign w:val="bottom"/>
          </w:tcPr>
          <w:p w14:paraId="21A6896F" w14:textId="6DEC8117" w:rsidR="0002069B" w:rsidRPr="009A25D2" w:rsidRDefault="00EC0D0E" w:rsidP="0002069B">
            <w:pPr>
              <w:rPr>
                <w:rFonts w:eastAsia="Times New Roman"/>
                <w:b/>
                <w:szCs w:val="21"/>
              </w:rPr>
            </w:pPr>
            <w:r w:rsidRPr="009A25D2">
              <w:rPr>
                <w:rFonts w:eastAsia="Times New Roman"/>
                <w:b/>
                <w:szCs w:val="21"/>
              </w:rPr>
              <w:lastRenderedPageBreak/>
              <w:t>sa</w:t>
            </w:r>
            <w:r w:rsidR="0002069B" w:rsidRPr="009A25D2">
              <w:rPr>
                <w:rFonts w:eastAsia="Times New Roman"/>
                <w:b/>
                <w:szCs w:val="21"/>
              </w:rPr>
              <w:t>_intv1_route_dur</w:t>
            </w:r>
          </w:p>
        </w:tc>
        <w:tc>
          <w:tcPr>
            <w:tcW w:w="3663" w:type="pct"/>
            <w:vAlign w:val="bottom"/>
          </w:tcPr>
          <w:p w14:paraId="1B60FB3E" w14:textId="7864D76D" w:rsidR="0002069B" w:rsidRPr="00A13D4F" w:rsidRDefault="0002069B" w:rsidP="00A13D4F">
            <w:pPr>
              <w:pStyle w:val="NormalWeb"/>
              <w:spacing w:before="0" w:beforeAutospacing="0" w:after="0" w:afterAutospacing="0"/>
              <w:rPr>
                <w:sz w:val="24"/>
              </w:rPr>
            </w:pPr>
            <w:r w:rsidRPr="009A25D2">
              <w:rPr>
                <w:rFonts w:eastAsia="Times New Roman"/>
                <w:color w:val="000000"/>
                <w:szCs w:val="21"/>
              </w:rPr>
              <w:t xml:space="preserve">If </w:t>
            </w:r>
            <w:r w:rsidRPr="009A25D2">
              <w:rPr>
                <w:rFonts w:eastAsia="Times New Roman"/>
                <w:b/>
                <w:color w:val="000000"/>
                <w:szCs w:val="21"/>
              </w:rPr>
              <w:t>[</w:t>
            </w:r>
            <w:r w:rsidR="00EC0D0E" w:rsidRPr="009A25D2">
              <w:rPr>
                <w:rFonts w:eastAsia="Times New Roman"/>
                <w:b/>
                <w:color w:val="000000"/>
                <w:szCs w:val="21"/>
              </w:rPr>
              <w:t>sa</w:t>
            </w:r>
            <w:r w:rsidRPr="009A25D2">
              <w:rPr>
                <w:rFonts w:eastAsia="Times New Roman"/>
                <w:b/>
                <w:color w:val="000000"/>
                <w:szCs w:val="21"/>
              </w:rPr>
              <w:t>_intv1_route]</w:t>
            </w:r>
            <w:r w:rsidRPr="009A25D2">
              <w:rPr>
                <w:rFonts w:eastAsia="Times New Roman"/>
                <w:color w:val="000000"/>
                <w:szCs w:val="21"/>
              </w:rPr>
              <w:t xml:space="preserve"> = 2, “Intravenous”</w:t>
            </w:r>
          </w:p>
          <w:p w14:paraId="0CF31988" w14:textId="6761AE97" w:rsidR="0002069B" w:rsidRPr="009A25D2" w:rsidRDefault="0002069B" w:rsidP="0002069B">
            <w:pPr>
              <w:rPr>
                <w:rFonts w:eastAsia="Times New Roman"/>
                <w:color w:val="000000"/>
                <w:szCs w:val="21"/>
              </w:rPr>
            </w:pPr>
            <w:r w:rsidRPr="009A25D2">
              <w:rPr>
                <w:rFonts w:eastAsia="Times New Roman"/>
                <w:color w:val="000000"/>
                <w:szCs w:val="21"/>
              </w:rPr>
              <w:t xml:space="preserve">Integer: Duration of infusion </w:t>
            </w:r>
            <w:r w:rsidR="0068045B">
              <w:rPr>
                <w:rFonts w:eastAsia="Times New Roman"/>
                <w:color w:val="000000"/>
                <w:szCs w:val="21"/>
              </w:rPr>
              <w:t>(</w:t>
            </w:r>
            <w:r w:rsidRPr="009A25D2">
              <w:rPr>
                <w:rFonts w:eastAsia="Times New Roman"/>
                <w:color w:val="000000"/>
                <w:szCs w:val="21"/>
              </w:rPr>
              <w:t xml:space="preserve">in </w:t>
            </w:r>
            <w:r w:rsidR="0068045B">
              <w:rPr>
                <w:rFonts w:eastAsia="Times New Roman"/>
                <w:color w:val="000000"/>
                <w:szCs w:val="21"/>
              </w:rPr>
              <w:t>below units)</w:t>
            </w:r>
          </w:p>
        </w:tc>
      </w:tr>
      <w:tr w:rsidR="00A13469" w:rsidRPr="009A25D2" w14:paraId="25878105" w14:textId="77777777" w:rsidTr="00A66D00">
        <w:tc>
          <w:tcPr>
            <w:tcW w:w="1337" w:type="pct"/>
            <w:vAlign w:val="bottom"/>
          </w:tcPr>
          <w:p w14:paraId="00CDC0E1" w14:textId="7C7E1789" w:rsidR="00A13469" w:rsidRPr="009A25D2" w:rsidRDefault="00A13469" w:rsidP="0002069B">
            <w:pPr>
              <w:rPr>
                <w:rFonts w:eastAsia="Times New Roman"/>
                <w:b/>
                <w:szCs w:val="21"/>
              </w:rPr>
            </w:pPr>
            <w:r>
              <w:rPr>
                <w:rFonts w:ascii="Calibri" w:hAnsi="Calibri" w:cs="Calibri"/>
                <w:b/>
                <w:bCs/>
                <w:color w:val="000000"/>
                <w:szCs w:val="21"/>
              </w:rPr>
              <w:t>sa_intv1_dur_un</w:t>
            </w:r>
          </w:p>
        </w:tc>
        <w:tc>
          <w:tcPr>
            <w:tcW w:w="3663" w:type="pct"/>
            <w:vAlign w:val="bottom"/>
          </w:tcPr>
          <w:p w14:paraId="60448ED4" w14:textId="77777777" w:rsidR="00596E87" w:rsidRDefault="00596E87" w:rsidP="00596E87">
            <w:pPr>
              <w:pStyle w:val="NormalWeb"/>
              <w:spacing w:before="0" w:beforeAutospacing="0" w:after="0" w:afterAutospacing="0"/>
              <w:rPr>
                <w:sz w:val="24"/>
              </w:rPr>
            </w:pPr>
            <w:r>
              <w:rPr>
                <w:rFonts w:ascii="Calibri" w:hAnsi="Calibri" w:cs="Calibri"/>
                <w:color w:val="000000"/>
                <w:szCs w:val="21"/>
              </w:rPr>
              <w:t xml:space="preserve">If </w:t>
            </w:r>
            <w:r>
              <w:rPr>
                <w:rFonts w:ascii="Calibri" w:hAnsi="Calibri" w:cs="Calibri"/>
                <w:b/>
                <w:bCs/>
                <w:color w:val="000000"/>
                <w:szCs w:val="21"/>
              </w:rPr>
              <w:t>[sa_intv1_route_dur]</w:t>
            </w:r>
            <w:r>
              <w:rPr>
                <w:rFonts w:ascii="Calibri" w:hAnsi="Calibri" w:cs="Calibri"/>
                <w:color w:val="000000"/>
                <w:szCs w:val="21"/>
              </w:rPr>
              <w:t xml:space="preserve"> &gt;= “1”, not “Unknown”</w:t>
            </w:r>
          </w:p>
          <w:p w14:paraId="41285034" w14:textId="77777777" w:rsidR="00596E87" w:rsidRDefault="00596E87" w:rsidP="00596E87">
            <w:pPr>
              <w:pStyle w:val="NormalWeb"/>
              <w:spacing w:before="0" w:beforeAutospacing="0" w:after="0" w:afterAutospacing="0"/>
            </w:pPr>
            <w:r>
              <w:rPr>
                <w:rFonts w:ascii="Calibri" w:hAnsi="Calibri" w:cs="Calibri"/>
                <w:color w:val="000000"/>
                <w:szCs w:val="21"/>
              </w:rPr>
              <w:t>Dropdown variable: Unit of infusion duration time. Discrete choice:</w:t>
            </w:r>
          </w:p>
          <w:p w14:paraId="706D2092" w14:textId="4299B807" w:rsidR="00A13469" w:rsidRPr="009A25D2" w:rsidRDefault="00596E87" w:rsidP="00596E87">
            <w:pPr>
              <w:rPr>
                <w:rFonts w:eastAsia="Times New Roman"/>
                <w:color w:val="000000"/>
                <w:szCs w:val="21"/>
              </w:rPr>
            </w:pPr>
            <w:r>
              <w:rPr>
                <w:rFonts w:ascii="Calibri" w:hAnsi="Calibri" w:cs="Calibri"/>
                <w:color w:val="000000"/>
                <w:szCs w:val="21"/>
              </w:rPr>
              <w:t>1, “</w:t>
            </w:r>
            <w:r>
              <w:rPr>
                <w:rFonts w:ascii="Calibri" w:hAnsi="Calibri" w:cs="Calibri"/>
                <w:b/>
                <w:bCs/>
                <w:color w:val="000000"/>
                <w:szCs w:val="21"/>
              </w:rPr>
              <w:t>Minutes</w:t>
            </w:r>
            <w:r>
              <w:rPr>
                <w:rFonts w:ascii="Calibri" w:hAnsi="Calibri" w:cs="Calibri"/>
                <w:color w:val="000000"/>
                <w:szCs w:val="21"/>
              </w:rPr>
              <w:t>” | 2, “</w:t>
            </w:r>
            <w:r>
              <w:rPr>
                <w:rFonts w:ascii="Calibri" w:hAnsi="Calibri" w:cs="Calibri"/>
                <w:b/>
                <w:bCs/>
                <w:color w:val="000000"/>
                <w:szCs w:val="21"/>
              </w:rPr>
              <w:t>Hours</w:t>
            </w:r>
            <w:r>
              <w:rPr>
                <w:rFonts w:ascii="Calibri" w:hAnsi="Calibri" w:cs="Calibri"/>
                <w:color w:val="000000"/>
                <w:szCs w:val="21"/>
              </w:rPr>
              <w:t>” | 3, “</w:t>
            </w:r>
            <w:r>
              <w:rPr>
                <w:rFonts w:ascii="Calibri" w:hAnsi="Calibri" w:cs="Calibri"/>
                <w:b/>
                <w:bCs/>
                <w:color w:val="000000"/>
                <w:szCs w:val="21"/>
              </w:rPr>
              <w:t>Days</w:t>
            </w:r>
            <w:r>
              <w:rPr>
                <w:rFonts w:ascii="Calibri" w:hAnsi="Calibri" w:cs="Calibri"/>
                <w:color w:val="000000"/>
                <w:szCs w:val="21"/>
              </w:rPr>
              <w:t>” | 4, “</w:t>
            </w:r>
            <w:r>
              <w:rPr>
                <w:rFonts w:ascii="Calibri" w:hAnsi="Calibri" w:cs="Calibri"/>
                <w:b/>
                <w:bCs/>
                <w:color w:val="000000"/>
                <w:szCs w:val="21"/>
              </w:rPr>
              <w:t>Other</w:t>
            </w:r>
            <w:r>
              <w:rPr>
                <w:rFonts w:ascii="Calibri" w:hAnsi="Calibri" w:cs="Calibri"/>
                <w:color w:val="000000"/>
                <w:szCs w:val="21"/>
              </w:rPr>
              <w:t>” | 99, “</w:t>
            </w:r>
            <w:r>
              <w:rPr>
                <w:rFonts w:ascii="Calibri" w:hAnsi="Calibri" w:cs="Calibri"/>
                <w:b/>
                <w:bCs/>
                <w:color w:val="000000"/>
                <w:szCs w:val="21"/>
              </w:rPr>
              <w:t>Unknown</w:t>
            </w:r>
            <w:r>
              <w:rPr>
                <w:rFonts w:ascii="Calibri" w:hAnsi="Calibri" w:cs="Calibri"/>
                <w:color w:val="000000"/>
                <w:szCs w:val="21"/>
              </w:rPr>
              <w:t>”</w:t>
            </w:r>
          </w:p>
        </w:tc>
      </w:tr>
      <w:tr w:rsidR="0002069B" w:rsidRPr="009A25D2" w14:paraId="1C9428C7" w14:textId="77777777" w:rsidTr="00A66D00">
        <w:tc>
          <w:tcPr>
            <w:tcW w:w="1337" w:type="pct"/>
            <w:vAlign w:val="bottom"/>
          </w:tcPr>
          <w:p w14:paraId="37789DCA" w14:textId="11FB5F57" w:rsidR="0002069B" w:rsidRPr="009A25D2" w:rsidRDefault="00EC0D0E" w:rsidP="0002069B">
            <w:pPr>
              <w:rPr>
                <w:rFonts w:eastAsia="Times New Roman"/>
                <w:b/>
                <w:szCs w:val="21"/>
              </w:rPr>
            </w:pPr>
            <w:r w:rsidRPr="009A25D2">
              <w:rPr>
                <w:rFonts w:eastAsia="Times New Roman"/>
                <w:b/>
                <w:szCs w:val="21"/>
              </w:rPr>
              <w:t>sa_intv1_route_other</w:t>
            </w:r>
          </w:p>
        </w:tc>
        <w:tc>
          <w:tcPr>
            <w:tcW w:w="3663" w:type="pct"/>
            <w:vAlign w:val="bottom"/>
          </w:tcPr>
          <w:p w14:paraId="017B722D" w14:textId="4FDEF2F0" w:rsidR="0002069B" w:rsidRPr="009A25D2" w:rsidRDefault="0002069B" w:rsidP="0002069B">
            <w:pPr>
              <w:rPr>
                <w:rFonts w:eastAsia="Times New Roman"/>
                <w:color w:val="000000"/>
                <w:szCs w:val="21"/>
              </w:rPr>
            </w:pPr>
            <w:r w:rsidRPr="009A25D2">
              <w:rPr>
                <w:rFonts w:eastAsia="Times New Roman"/>
                <w:color w:val="000000"/>
                <w:szCs w:val="21"/>
              </w:rPr>
              <w:t xml:space="preserve">If </w:t>
            </w:r>
            <w:r w:rsidRPr="009A25D2">
              <w:rPr>
                <w:rFonts w:eastAsia="Times New Roman"/>
                <w:b/>
                <w:color w:val="000000"/>
                <w:szCs w:val="21"/>
              </w:rPr>
              <w:t>[</w:t>
            </w:r>
            <w:r w:rsidR="00EC0D0E" w:rsidRPr="009A25D2">
              <w:rPr>
                <w:rFonts w:eastAsia="Times New Roman"/>
                <w:b/>
                <w:color w:val="000000"/>
                <w:szCs w:val="21"/>
              </w:rPr>
              <w:t>sa</w:t>
            </w:r>
            <w:r w:rsidRPr="009A25D2">
              <w:rPr>
                <w:rFonts w:eastAsia="Times New Roman"/>
                <w:b/>
                <w:color w:val="000000"/>
                <w:szCs w:val="21"/>
              </w:rPr>
              <w:t>_intv1_route]</w:t>
            </w:r>
            <w:r w:rsidRPr="009A25D2">
              <w:rPr>
                <w:rFonts w:eastAsia="Times New Roman"/>
                <w:color w:val="000000"/>
                <w:szCs w:val="21"/>
              </w:rPr>
              <w:t xml:space="preserve"> =7, “Other”</w:t>
            </w:r>
          </w:p>
          <w:p w14:paraId="294A25AD" w14:textId="20E98DA6" w:rsidR="0002069B" w:rsidRPr="009A25D2" w:rsidRDefault="0002069B" w:rsidP="0002069B">
            <w:pPr>
              <w:rPr>
                <w:rFonts w:eastAsia="Times New Roman"/>
                <w:b/>
                <w:color w:val="000000"/>
                <w:szCs w:val="21"/>
              </w:rPr>
            </w:pPr>
            <w:r w:rsidRPr="009A25D2">
              <w:rPr>
                <w:rFonts w:eastAsia="Times New Roman"/>
                <w:color w:val="000000"/>
                <w:szCs w:val="21"/>
              </w:rPr>
              <w:t>Free text: Description of ‘Other’ route of administration</w:t>
            </w:r>
          </w:p>
        </w:tc>
      </w:tr>
      <w:tr w:rsidR="0002069B" w:rsidRPr="009A25D2" w14:paraId="2D783CFA" w14:textId="77777777" w:rsidTr="00A66D00">
        <w:tc>
          <w:tcPr>
            <w:tcW w:w="1337" w:type="pct"/>
            <w:vAlign w:val="bottom"/>
          </w:tcPr>
          <w:p w14:paraId="1712B2B8" w14:textId="7BA6C374" w:rsidR="0002069B" w:rsidRPr="009A25D2" w:rsidRDefault="00EC0D0E" w:rsidP="0002069B">
            <w:pPr>
              <w:rPr>
                <w:rFonts w:eastAsia="Times New Roman"/>
                <w:b/>
                <w:szCs w:val="21"/>
              </w:rPr>
            </w:pPr>
            <w:r w:rsidRPr="009A25D2">
              <w:rPr>
                <w:rFonts w:eastAsia="Times New Roman"/>
                <w:b/>
                <w:szCs w:val="21"/>
              </w:rPr>
              <w:t>sa</w:t>
            </w:r>
            <w:r w:rsidR="0002069B" w:rsidRPr="009A25D2">
              <w:rPr>
                <w:rFonts w:eastAsia="Times New Roman"/>
                <w:b/>
                <w:szCs w:val="21"/>
              </w:rPr>
              <w:t>_intv1_dose_method</w:t>
            </w:r>
          </w:p>
        </w:tc>
        <w:tc>
          <w:tcPr>
            <w:tcW w:w="3663" w:type="pct"/>
            <w:vAlign w:val="bottom"/>
          </w:tcPr>
          <w:p w14:paraId="747BA9E9" w14:textId="728755AB" w:rsidR="00E35E8C" w:rsidRDefault="00E35E8C" w:rsidP="0002069B">
            <w:pPr>
              <w:rPr>
                <w:rFonts w:eastAsia="Times New Roman"/>
                <w:color w:val="000000"/>
                <w:szCs w:val="21"/>
              </w:rPr>
            </w:pPr>
            <w:r w:rsidRPr="00E35E8C">
              <w:rPr>
                <w:rFonts w:eastAsia="Times New Roman"/>
                <w:color w:val="000000"/>
                <w:szCs w:val="21"/>
              </w:rPr>
              <w:t>If [</w:t>
            </w:r>
            <w:r w:rsidRPr="00A13D4F">
              <w:rPr>
                <w:rFonts w:eastAsia="Times New Roman"/>
                <w:b/>
                <w:color w:val="000000"/>
                <w:szCs w:val="21"/>
              </w:rPr>
              <w:t>sa_intv1_reg_yn</w:t>
            </w:r>
            <w:r w:rsidRPr="00E35E8C">
              <w:rPr>
                <w:rFonts w:eastAsia="Times New Roman"/>
                <w:color w:val="000000"/>
                <w:szCs w:val="21"/>
              </w:rPr>
              <w:t xml:space="preserve">] = 1, yes  </w:t>
            </w:r>
          </w:p>
          <w:p w14:paraId="1B7BFA00" w14:textId="5A2C97B2" w:rsidR="0002069B" w:rsidRPr="009A25D2" w:rsidRDefault="0002069B" w:rsidP="0002069B">
            <w:pPr>
              <w:rPr>
                <w:rFonts w:eastAsia="Times New Roman"/>
                <w:color w:val="000000"/>
                <w:szCs w:val="21"/>
              </w:rPr>
            </w:pPr>
            <w:r w:rsidRPr="009A25D2">
              <w:rPr>
                <w:rFonts w:eastAsia="Times New Roman"/>
                <w:color w:val="000000"/>
                <w:szCs w:val="21"/>
              </w:rPr>
              <w:t>Dropdown variable: Method of dosing calculation</w:t>
            </w:r>
            <w:r w:rsidR="00EC0D0E" w:rsidRPr="009A25D2">
              <w:rPr>
                <w:rFonts w:eastAsia="Times New Roman"/>
                <w:color w:val="000000"/>
                <w:szCs w:val="21"/>
              </w:rPr>
              <w:t>. Discrete choice:</w:t>
            </w:r>
          </w:p>
          <w:p w14:paraId="435EF8B6" w14:textId="086DD50E" w:rsidR="0002069B" w:rsidRPr="009A25D2" w:rsidRDefault="0002069B" w:rsidP="0002069B">
            <w:pPr>
              <w:rPr>
                <w:rFonts w:eastAsia="Times New Roman"/>
                <w:b/>
                <w:color w:val="000000"/>
                <w:szCs w:val="21"/>
              </w:rPr>
            </w:pPr>
            <w:r w:rsidRPr="009A25D2">
              <w:rPr>
                <w:rFonts w:eastAsia="Times New Roman"/>
                <w:color w:val="000000"/>
                <w:szCs w:val="21"/>
              </w:rPr>
              <w:t>1, “</w:t>
            </w:r>
            <w:r w:rsidRPr="009A25D2">
              <w:rPr>
                <w:rFonts w:eastAsia="Times New Roman"/>
                <w:b/>
                <w:color w:val="000000"/>
                <w:szCs w:val="21"/>
              </w:rPr>
              <w:t>Target mg/kg</w:t>
            </w:r>
            <w:r w:rsidRPr="009A25D2">
              <w:rPr>
                <w:rFonts w:eastAsia="Times New Roman"/>
                <w:color w:val="000000"/>
                <w:szCs w:val="21"/>
              </w:rPr>
              <w:t>” | 2, “</w:t>
            </w:r>
            <w:r w:rsidRPr="009A25D2">
              <w:rPr>
                <w:rFonts w:eastAsia="Times New Roman"/>
                <w:b/>
                <w:color w:val="000000"/>
                <w:szCs w:val="21"/>
              </w:rPr>
              <w:t>Weight-band</w:t>
            </w:r>
            <w:r w:rsidRPr="009A25D2">
              <w:rPr>
                <w:rFonts w:eastAsia="Times New Roman"/>
                <w:color w:val="000000"/>
                <w:szCs w:val="21"/>
              </w:rPr>
              <w:t>” | 3, “</w:t>
            </w:r>
            <w:r w:rsidRPr="009A25D2">
              <w:rPr>
                <w:rFonts w:eastAsia="Times New Roman"/>
                <w:b/>
                <w:color w:val="000000"/>
                <w:szCs w:val="21"/>
              </w:rPr>
              <w:t>Age-band</w:t>
            </w:r>
            <w:r w:rsidRPr="009A25D2">
              <w:rPr>
                <w:rFonts w:eastAsia="Times New Roman"/>
                <w:color w:val="000000"/>
                <w:szCs w:val="21"/>
              </w:rPr>
              <w:t>” | 4, “</w:t>
            </w:r>
            <w:r w:rsidRPr="009A25D2">
              <w:rPr>
                <w:rFonts w:eastAsia="Times New Roman"/>
                <w:b/>
                <w:color w:val="000000"/>
                <w:szCs w:val="21"/>
              </w:rPr>
              <w:t>other</w:t>
            </w:r>
            <w:r w:rsidRPr="009A25D2">
              <w:rPr>
                <w:rFonts w:eastAsia="Times New Roman"/>
                <w:color w:val="000000"/>
                <w:szCs w:val="21"/>
              </w:rPr>
              <w:t>” | 9</w:t>
            </w:r>
            <w:r w:rsidR="009610F9" w:rsidRPr="009A25D2">
              <w:rPr>
                <w:rFonts w:eastAsia="Times New Roman"/>
                <w:color w:val="000000"/>
                <w:szCs w:val="21"/>
              </w:rPr>
              <w:t>9</w:t>
            </w:r>
            <w:r w:rsidRPr="009A25D2">
              <w:rPr>
                <w:rFonts w:eastAsia="Times New Roman"/>
                <w:color w:val="000000"/>
                <w:szCs w:val="21"/>
              </w:rPr>
              <w:t>, “</w:t>
            </w:r>
            <w:r w:rsidRPr="009A25D2">
              <w:rPr>
                <w:rFonts w:eastAsia="Times New Roman"/>
                <w:b/>
                <w:color w:val="000000"/>
                <w:szCs w:val="21"/>
              </w:rPr>
              <w:t>unknown</w:t>
            </w:r>
            <w:r w:rsidRPr="009A25D2">
              <w:rPr>
                <w:rFonts w:eastAsia="Times New Roman"/>
                <w:color w:val="000000"/>
                <w:szCs w:val="21"/>
              </w:rPr>
              <w:t>”</w:t>
            </w:r>
          </w:p>
        </w:tc>
      </w:tr>
      <w:tr w:rsidR="00082FC0" w:rsidRPr="009A25D2" w14:paraId="3C143493" w14:textId="77777777" w:rsidTr="00A66D00">
        <w:tc>
          <w:tcPr>
            <w:tcW w:w="1337" w:type="pct"/>
            <w:vAlign w:val="bottom"/>
          </w:tcPr>
          <w:p w14:paraId="50CE223E" w14:textId="51BD081F" w:rsidR="00082FC0" w:rsidRPr="009A25D2" w:rsidRDefault="00300829" w:rsidP="0002069B">
            <w:pPr>
              <w:rPr>
                <w:rFonts w:eastAsia="Times New Roman"/>
                <w:b/>
                <w:szCs w:val="21"/>
              </w:rPr>
            </w:pPr>
            <w:r>
              <w:rPr>
                <w:rFonts w:eastAsia="Times New Roman"/>
                <w:b/>
                <w:szCs w:val="21"/>
              </w:rPr>
              <w:t>sa_intv1_other_det</w:t>
            </w:r>
          </w:p>
        </w:tc>
        <w:tc>
          <w:tcPr>
            <w:tcW w:w="3663" w:type="pct"/>
            <w:vAlign w:val="bottom"/>
          </w:tcPr>
          <w:p w14:paraId="1776A585" w14:textId="3EAB9949" w:rsidR="00082FC0" w:rsidRDefault="00300829" w:rsidP="0002069B">
            <w:pPr>
              <w:rPr>
                <w:rFonts w:eastAsia="Times New Roman"/>
                <w:color w:val="000000"/>
                <w:szCs w:val="21"/>
              </w:rPr>
            </w:pPr>
            <w:r>
              <w:rPr>
                <w:rFonts w:eastAsia="Times New Roman"/>
                <w:color w:val="000000"/>
                <w:szCs w:val="21"/>
              </w:rPr>
              <w:t>If [</w:t>
            </w:r>
            <w:r w:rsidRPr="009A25D2">
              <w:rPr>
                <w:rFonts w:eastAsia="Times New Roman"/>
                <w:b/>
                <w:szCs w:val="21"/>
              </w:rPr>
              <w:t>sa_intv1_dose_method</w:t>
            </w:r>
            <w:r>
              <w:rPr>
                <w:rFonts w:eastAsia="Times New Roman"/>
                <w:color w:val="000000"/>
                <w:szCs w:val="21"/>
              </w:rPr>
              <w:t xml:space="preserve">] = </w:t>
            </w:r>
            <w:r w:rsidR="008A1167">
              <w:rPr>
                <w:rFonts w:eastAsia="Times New Roman"/>
                <w:color w:val="000000"/>
                <w:szCs w:val="21"/>
              </w:rPr>
              <w:t xml:space="preserve">2, Weight-band, 3, Age-band, </w:t>
            </w:r>
            <w:r>
              <w:rPr>
                <w:rFonts w:eastAsia="Times New Roman"/>
                <w:color w:val="000000"/>
                <w:szCs w:val="21"/>
              </w:rPr>
              <w:t>4, Other</w:t>
            </w:r>
          </w:p>
          <w:p w14:paraId="366EDB48" w14:textId="77777777" w:rsidR="00300829" w:rsidRDefault="00300829" w:rsidP="0023083C">
            <w:pPr>
              <w:rPr>
                <w:rFonts w:eastAsia="Times New Roman"/>
                <w:color w:val="000000"/>
                <w:szCs w:val="21"/>
              </w:rPr>
            </w:pPr>
            <w:r>
              <w:rPr>
                <w:rFonts w:eastAsia="Times New Roman"/>
                <w:color w:val="000000"/>
                <w:szCs w:val="21"/>
              </w:rPr>
              <w:t xml:space="preserve">Free text: dose used </w:t>
            </w:r>
            <w:r w:rsidR="0023083C">
              <w:rPr>
                <w:rFonts w:eastAsia="Times New Roman"/>
                <w:color w:val="000000"/>
                <w:szCs w:val="21"/>
              </w:rPr>
              <w:t>per administration</w:t>
            </w:r>
          </w:p>
          <w:p w14:paraId="0F04894E" w14:textId="55DF1878" w:rsidR="000164EA" w:rsidRPr="00E35E8C" w:rsidRDefault="000164EA" w:rsidP="0023083C">
            <w:pPr>
              <w:rPr>
                <w:rFonts w:eastAsia="Times New Roman"/>
                <w:color w:val="000000"/>
                <w:szCs w:val="21"/>
              </w:rPr>
            </w:pPr>
            <w:r>
              <w:rPr>
                <w:rFonts w:eastAsia="Times New Roman"/>
                <w:color w:val="000000"/>
                <w:szCs w:val="21"/>
              </w:rPr>
              <w:t>Enter with unit</w:t>
            </w:r>
          </w:p>
        </w:tc>
      </w:tr>
      <w:tr w:rsidR="0002069B" w:rsidRPr="009A25D2" w14:paraId="5232FBC7" w14:textId="77777777" w:rsidTr="00A66D00">
        <w:tc>
          <w:tcPr>
            <w:tcW w:w="1337" w:type="pct"/>
            <w:vAlign w:val="bottom"/>
          </w:tcPr>
          <w:p w14:paraId="65299761" w14:textId="3DB8A693" w:rsidR="0002069B" w:rsidRPr="009A25D2" w:rsidRDefault="00EC0D0E" w:rsidP="0002069B">
            <w:pPr>
              <w:rPr>
                <w:rFonts w:eastAsia="Times New Roman"/>
                <w:b/>
                <w:szCs w:val="21"/>
              </w:rPr>
            </w:pPr>
            <w:r w:rsidRPr="009A25D2">
              <w:rPr>
                <w:rFonts w:eastAsia="Times New Roman"/>
                <w:b/>
                <w:szCs w:val="21"/>
              </w:rPr>
              <w:t>sa</w:t>
            </w:r>
            <w:r w:rsidR="0002069B" w:rsidRPr="009A25D2">
              <w:rPr>
                <w:rFonts w:eastAsia="Times New Roman"/>
                <w:b/>
                <w:szCs w:val="21"/>
              </w:rPr>
              <w:t>_intv1_dose_mgkg</w:t>
            </w:r>
          </w:p>
        </w:tc>
        <w:tc>
          <w:tcPr>
            <w:tcW w:w="3663" w:type="pct"/>
            <w:vAlign w:val="bottom"/>
          </w:tcPr>
          <w:p w14:paraId="0F4AD83A" w14:textId="59A8F55D" w:rsidR="0002069B" w:rsidRPr="009A25D2" w:rsidRDefault="0002069B" w:rsidP="0002069B">
            <w:pPr>
              <w:rPr>
                <w:rFonts w:eastAsia="Times New Roman"/>
                <w:color w:val="000000"/>
                <w:szCs w:val="21"/>
              </w:rPr>
            </w:pPr>
            <w:r w:rsidRPr="009A25D2">
              <w:rPr>
                <w:rFonts w:eastAsia="Times New Roman"/>
                <w:color w:val="000000"/>
                <w:szCs w:val="21"/>
              </w:rPr>
              <w:t xml:space="preserve">If </w:t>
            </w:r>
            <w:r w:rsidRPr="009A25D2">
              <w:rPr>
                <w:rFonts w:eastAsia="Times New Roman"/>
                <w:b/>
                <w:color w:val="000000"/>
                <w:szCs w:val="21"/>
              </w:rPr>
              <w:t>[</w:t>
            </w:r>
            <w:r w:rsidR="00EC0D0E" w:rsidRPr="009A25D2">
              <w:rPr>
                <w:rFonts w:eastAsia="Times New Roman"/>
                <w:b/>
                <w:color w:val="000000"/>
                <w:szCs w:val="21"/>
              </w:rPr>
              <w:t>sa</w:t>
            </w:r>
            <w:r w:rsidRPr="009A25D2">
              <w:rPr>
                <w:rFonts w:eastAsia="Times New Roman"/>
                <w:b/>
                <w:color w:val="000000"/>
                <w:szCs w:val="21"/>
              </w:rPr>
              <w:t>_intv1_dose_method]</w:t>
            </w:r>
            <w:r w:rsidRPr="009A25D2">
              <w:rPr>
                <w:rFonts w:eastAsia="Times New Roman"/>
                <w:color w:val="000000"/>
                <w:szCs w:val="21"/>
              </w:rPr>
              <w:t xml:space="preserve"> = 1 “Target mg/kg”</w:t>
            </w:r>
          </w:p>
          <w:p w14:paraId="07A14DD1" w14:textId="090FBA2C" w:rsidR="0002069B" w:rsidRPr="009A25D2" w:rsidRDefault="0002069B" w:rsidP="0002069B">
            <w:pPr>
              <w:rPr>
                <w:rFonts w:eastAsia="Times New Roman"/>
                <w:color w:val="000000"/>
                <w:szCs w:val="21"/>
              </w:rPr>
            </w:pPr>
            <w:r w:rsidRPr="009A25D2">
              <w:rPr>
                <w:rFonts w:eastAsia="Times New Roman"/>
                <w:color w:val="000000"/>
                <w:szCs w:val="21"/>
              </w:rPr>
              <w:t>Free text: Targeted dosing or range in mg/kg</w:t>
            </w:r>
          </w:p>
        </w:tc>
      </w:tr>
      <w:tr w:rsidR="00596E87" w:rsidRPr="009A25D2" w14:paraId="2A0F1A03" w14:textId="77777777" w:rsidTr="00A66D00">
        <w:tc>
          <w:tcPr>
            <w:tcW w:w="1337" w:type="pct"/>
            <w:vAlign w:val="bottom"/>
          </w:tcPr>
          <w:p w14:paraId="039EA42E" w14:textId="6647292C" w:rsidR="00596E87" w:rsidRPr="009A25D2" w:rsidRDefault="00596E87" w:rsidP="0002069B">
            <w:pPr>
              <w:rPr>
                <w:rFonts w:eastAsia="Times New Roman"/>
                <w:b/>
                <w:szCs w:val="21"/>
              </w:rPr>
            </w:pPr>
            <w:r>
              <w:rPr>
                <w:rFonts w:ascii="Calibri" w:hAnsi="Calibri" w:cs="Calibri"/>
                <w:b/>
                <w:bCs/>
                <w:color w:val="000000"/>
                <w:szCs w:val="21"/>
              </w:rPr>
              <w:t>sa_intv1_freq_yn</w:t>
            </w:r>
          </w:p>
        </w:tc>
        <w:tc>
          <w:tcPr>
            <w:tcW w:w="3663" w:type="pct"/>
            <w:vAlign w:val="bottom"/>
          </w:tcPr>
          <w:p w14:paraId="5DBF2BE0" w14:textId="77777777" w:rsidR="00596E87" w:rsidRDefault="00596E87" w:rsidP="00596E87">
            <w:pPr>
              <w:pStyle w:val="NormalWeb"/>
              <w:spacing w:before="0" w:beforeAutospacing="0" w:after="0" w:afterAutospacing="0"/>
              <w:rPr>
                <w:sz w:val="24"/>
              </w:rPr>
            </w:pPr>
            <w:r>
              <w:rPr>
                <w:rFonts w:ascii="Calibri" w:hAnsi="Calibri" w:cs="Calibri"/>
                <w:color w:val="000000"/>
                <w:szCs w:val="21"/>
              </w:rPr>
              <w:t>If [</w:t>
            </w:r>
            <w:r>
              <w:rPr>
                <w:rFonts w:ascii="Calibri" w:hAnsi="Calibri" w:cs="Calibri"/>
                <w:b/>
                <w:bCs/>
                <w:color w:val="000000"/>
                <w:szCs w:val="21"/>
              </w:rPr>
              <w:t>sa_intv1_reg_yn</w:t>
            </w:r>
            <w:r>
              <w:rPr>
                <w:rFonts w:ascii="Calibri" w:hAnsi="Calibri" w:cs="Calibri"/>
                <w:color w:val="000000"/>
                <w:szCs w:val="21"/>
              </w:rPr>
              <w:t>] = 1, yes</w:t>
            </w:r>
          </w:p>
          <w:p w14:paraId="0A0324E4" w14:textId="77777777" w:rsidR="00596E87" w:rsidRDefault="00596E87" w:rsidP="00596E87">
            <w:pPr>
              <w:pStyle w:val="NormalWeb"/>
              <w:spacing w:before="0" w:beforeAutospacing="0" w:after="0" w:afterAutospacing="0"/>
            </w:pPr>
            <w:r>
              <w:rPr>
                <w:rFonts w:ascii="Calibri" w:hAnsi="Calibri" w:cs="Calibri"/>
                <w:color w:val="000000"/>
                <w:szCs w:val="21"/>
              </w:rPr>
              <w:t>Dropdown: Are details of the frequency of administration of the drug(s)/treatment/intervention available?</w:t>
            </w:r>
          </w:p>
          <w:p w14:paraId="35AB039D" w14:textId="77777777" w:rsidR="00596E87" w:rsidRDefault="00596E87" w:rsidP="00596E87">
            <w:pPr>
              <w:pStyle w:val="NormalWeb"/>
              <w:spacing w:before="0" w:beforeAutospacing="0" w:after="0" w:afterAutospacing="0"/>
            </w:pPr>
            <w:r>
              <w:rPr>
                <w:rFonts w:ascii="Calibri" w:hAnsi="Calibri" w:cs="Calibri"/>
                <w:color w:val="000000"/>
                <w:szCs w:val="21"/>
              </w:rPr>
              <w:t>Discrete choice:</w:t>
            </w:r>
          </w:p>
          <w:p w14:paraId="7CB66E21" w14:textId="77777777" w:rsidR="00596E87" w:rsidRDefault="00596E87" w:rsidP="00596E87">
            <w:pPr>
              <w:pStyle w:val="NormalWeb"/>
              <w:spacing w:before="0" w:beforeAutospacing="0" w:after="0" w:afterAutospacing="0"/>
            </w:pPr>
            <w:r>
              <w:rPr>
                <w:rFonts w:ascii="Calibri" w:hAnsi="Calibri" w:cs="Calibri"/>
                <w:color w:val="000000"/>
                <w:szCs w:val="21"/>
              </w:rPr>
              <w:t>0, “</w:t>
            </w:r>
            <w:r>
              <w:rPr>
                <w:rFonts w:ascii="Calibri" w:hAnsi="Calibri" w:cs="Calibri"/>
                <w:b/>
                <w:bCs/>
                <w:color w:val="000000"/>
                <w:szCs w:val="21"/>
              </w:rPr>
              <w:t>No</w:t>
            </w:r>
            <w:r>
              <w:rPr>
                <w:rFonts w:ascii="Calibri" w:hAnsi="Calibri" w:cs="Calibri"/>
                <w:color w:val="000000"/>
                <w:szCs w:val="21"/>
              </w:rPr>
              <w:t>” | 1, “</w:t>
            </w:r>
            <w:r>
              <w:rPr>
                <w:rFonts w:ascii="Calibri" w:hAnsi="Calibri" w:cs="Calibri"/>
                <w:b/>
                <w:bCs/>
                <w:color w:val="000000"/>
                <w:szCs w:val="21"/>
              </w:rPr>
              <w:t>Yes</w:t>
            </w:r>
            <w:r>
              <w:rPr>
                <w:rFonts w:ascii="Calibri" w:hAnsi="Calibri" w:cs="Calibri"/>
                <w:color w:val="000000"/>
                <w:szCs w:val="21"/>
              </w:rPr>
              <w:t>” | 99, “</w:t>
            </w:r>
            <w:r>
              <w:rPr>
                <w:rFonts w:ascii="Calibri" w:hAnsi="Calibri" w:cs="Calibri"/>
                <w:b/>
                <w:bCs/>
                <w:color w:val="000000"/>
                <w:szCs w:val="21"/>
              </w:rPr>
              <w:t>Unknown</w:t>
            </w:r>
            <w:r>
              <w:rPr>
                <w:rFonts w:ascii="Calibri" w:hAnsi="Calibri" w:cs="Calibri"/>
                <w:color w:val="000000"/>
                <w:szCs w:val="21"/>
              </w:rPr>
              <w:t>”</w:t>
            </w:r>
          </w:p>
          <w:p w14:paraId="780D1C99" w14:textId="7DABEEDB" w:rsidR="00596E87" w:rsidRPr="009A25D2" w:rsidRDefault="00596E87" w:rsidP="00596E87">
            <w:pPr>
              <w:rPr>
                <w:szCs w:val="21"/>
              </w:rPr>
            </w:pPr>
            <w:r>
              <w:rPr>
                <w:rFonts w:ascii="Calibri" w:hAnsi="Calibri" w:cs="Calibri"/>
                <w:color w:val="000000"/>
                <w:szCs w:val="21"/>
              </w:rPr>
              <w:t>Note: If the frequency is reported as a range (</w:t>
            </w:r>
            <w:proofErr w:type="spellStart"/>
            <w:r>
              <w:rPr>
                <w:rFonts w:ascii="Calibri" w:hAnsi="Calibri" w:cs="Calibri"/>
                <w:color w:val="000000"/>
                <w:szCs w:val="21"/>
              </w:rPr>
              <w:t>eg.</w:t>
            </w:r>
            <w:proofErr w:type="spellEnd"/>
            <w:r>
              <w:rPr>
                <w:rFonts w:ascii="Calibri" w:hAnsi="Calibri" w:cs="Calibri"/>
                <w:color w:val="000000"/>
                <w:szCs w:val="21"/>
              </w:rPr>
              <w:t xml:space="preserve"> 1-2 times a day), select ‘no’. Enter any information provided to the ‘Detailed regimen’ box.</w:t>
            </w:r>
          </w:p>
        </w:tc>
      </w:tr>
      <w:tr w:rsidR="00E96532" w:rsidRPr="009A25D2" w14:paraId="29046197" w14:textId="77777777" w:rsidTr="00A66D00">
        <w:tc>
          <w:tcPr>
            <w:tcW w:w="1337" w:type="pct"/>
            <w:vAlign w:val="bottom"/>
          </w:tcPr>
          <w:p w14:paraId="2BBC7624" w14:textId="1DD1BDC4" w:rsidR="00E96532" w:rsidRPr="009A25D2" w:rsidRDefault="00E96532" w:rsidP="0002069B">
            <w:pPr>
              <w:rPr>
                <w:rFonts w:eastAsia="Times New Roman"/>
                <w:b/>
                <w:szCs w:val="21"/>
              </w:rPr>
            </w:pPr>
            <w:r>
              <w:rPr>
                <w:rFonts w:ascii="Calibri" w:hAnsi="Calibri" w:cs="Calibri"/>
                <w:b/>
                <w:bCs/>
                <w:color w:val="000000"/>
                <w:szCs w:val="21"/>
              </w:rPr>
              <w:t>sa_intv1_freq_con_yn</w:t>
            </w:r>
          </w:p>
        </w:tc>
        <w:tc>
          <w:tcPr>
            <w:tcW w:w="3663" w:type="pct"/>
            <w:vAlign w:val="bottom"/>
          </w:tcPr>
          <w:p w14:paraId="16D33E8E" w14:textId="77777777" w:rsidR="00E96532" w:rsidRDefault="00E96532" w:rsidP="00E96532">
            <w:pPr>
              <w:pStyle w:val="NormalWeb"/>
              <w:spacing w:before="0" w:beforeAutospacing="0" w:after="0" w:afterAutospacing="0"/>
              <w:rPr>
                <w:sz w:val="24"/>
              </w:rPr>
            </w:pPr>
            <w:r>
              <w:rPr>
                <w:rFonts w:ascii="Calibri" w:hAnsi="Calibri" w:cs="Calibri"/>
                <w:color w:val="000000"/>
                <w:szCs w:val="21"/>
              </w:rPr>
              <w:t>If [</w:t>
            </w:r>
            <w:r>
              <w:rPr>
                <w:rFonts w:ascii="Calibri" w:hAnsi="Calibri" w:cs="Calibri"/>
                <w:b/>
                <w:bCs/>
                <w:color w:val="000000"/>
                <w:szCs w:val="21"/>
              </w:rPr>
              <w:t>sa_intv1_freq_yn</w:t>
            </w:r>
            <w:r>
              <w:rPr>
                <w:rFonts w:ascii="Calibri" w:hAnsi="Calibri" w:cs="Calibri"/>
                <w:color w:val="000000"/>
                <w:szCs w:val="21"/>
              </w:rPr>
              <w:t>] = 1, yes</w:t>
            </w:r>
          </w:p>
          <w:p w14:paraId="41138AF4" w14:textId="77777777" w:rsidR="00E96532" w:rsidRDefault="00E96532" w:rsidP="00E96532">
            <w:pPr>
              <w:pStyle w:val="NormalWeb"/>
              <w:spacing w:before="0" w:beforeAutospacing="0" w:after="0" w:afterAutospacing="0"/>
            </w:pPr>
            <w:r>
              <w:rPr>
                <w:rFonts w:ascii="Calibri" w:hAnsi="Calibri" w:cs="Calibri"/>
                <w:color w:val="000000"/>
                <w:szCs w:val="21"/>
              </w:rPr>
              <w:t xml:space="preserve">Dropdown: Is the frequency of the regimen consistently applied </w:t>
            </w:r>
            <w:proofErr w:type="spellStart"/>
            <w:r>
              <w:rPr>
                <w:rFonts w:ascii="Calibri" w:hAnsi="Calibri" w:cs="Calibri"/>
                <w:color w:val="000000"/>
                <w:szCs w:val="21"/>
              </w:rPr>
              <w:t>ie</w:t>
            </w:r>
            <w:proofErr w:type="spellEnd"/>
            <w:r>
              <w:rPr>
                <w:rFonts w:ascii="Calibri" w:hAnsi="Calibri" w:cs="Calibri"/>
                <w:color w:val="000000"/>
                <w:szCs w:val="21"/>
              </w:rPr>
              <w:t>., if there is a loading dose or changes in frequency over time, select ‘No’</w:t>
            </w:r>
          </w:p>
          <w:p w14:paraId="780D15A5" w14:textId="25C6836A" w:rsidR="00E96532" w:rsidRPr="009A25D2" w:rsidRDefault="00E96532" w:rsidP="00E96532">
            <w:pPr>
              <w:rPr>
                <w:szCs w:val="21"/>
              </w:rPr>
            </w:pPr>
            <w:r>
              <w:rPr>
                <w:rFonts w:ascii="Calibri" w:hAnsi="Calibri" w:cs="Calibri"/>
                <w:color w:val="000000"/>
                <w:szCs w:val="21"/>
              </w:rPr>
              <w:t>Discrete choice: 0, “</w:t>
            </w:r>
            <w:r>
              <w:rPr>
                <w:rFonts w:ascii="Calibri" w:hAnsi="Calibri" w:cs="Calibri"/>
                <w:b/>
                <w:bCs/>
                <w:color w:val="000000"/>
                <w:szCs w:val="21"/>
              </w:rPr>
              <w:t>No</w:t>
            </w:r>
            <w:r>
              <w:rPr>
                <w:rFonts w:ascii="Calibri" w:hAnsi="Calibri" w:cs="Calibri"/>
                <w:color w:val="000000"/>
                <w:szCs w:val="21"/>
              </w:rPr>
              <w:t>” | 1, “</w:t>
            </w:r>
            <w:r>
              <w:rPr>
                <w:rFonts w:ascii="Calibri" w:hAnsi="Calibri" w:cs="Calibri"/>
                <w:b/>
                <w:bCs/>
                <w:color w:val="000000"/>
                <w:szCs w:val="21"/>
              </w:rPr>
              <w:t>Yes</w:t>
            </w:r>
            <w:r>
              <w:rPr>
                <w:rFonts w:ascii="Calibri" w:hAnsi="Calibri" w:cs="Calibri"/>
                <w:color w:val="000000"/>
                <w:szCs w:val="21"/>
              </w:rPr>
              <w:t>” </w:t>
            </w:r>
          </w:p>
        </w:tc>
      </w:tr>
      <w:tr w:rsidR="00E96532" w:rsidRPr="009A25D2" w14:paraId="26E57B37" w14:textId="77777777" w:rsidTr="00A66D00">
        <w:tc>
          <w:tcPr>
            <w:tcW w:w="1337" w:type="pct"/>
            <w:vAlign w:val="bottom"/>
          </w:tcPr>
          <w:p w14:paraId="410F6AD4" w14:textId="4A3CDD9F" w:rsidR="00E96532" w:rsidRPr="009A25D2" w:rsidRDefault="00E96532" w:rsidP="0002069B">
            <w:pPr>
              <w:rPr>
                <w:rFonts w:eastAsia="Times New Roman"/>
                <w:b/>
                <w:szCs w:val="21"/>
              </w:rPr>
            </w:pPr>
            <w:r>
              <w:rPr>
                <w:rFonts w:ascii="Calibri" w:hAnsi="Calibri" w:cs="Calibri"/>
                <w:b/>
                <w:bCs/>
                <w:color w:val="000000"/>
                <w:szCs w:val="21"/>
              </w:rPr>
              <w:t>sa_intv1_freq</w:t>
            </w:r>
          </w:p>
        </w:tc>
        <w:tc>
          <w:tcPr>
            <w:tcW w:w="3663" w:type="pct"/>
            <w:vAlign w:val="bottom"/>
          </w:tcPr>
          <w:p w14:paraId="7BB40E2F" w14:textId="77777777" w:rsidR="00E96532" w:rsidRDefault="00E96532" w:rsidP="00E96532">
            <w:pPr>
              <w:pStyle w:val="NormalWeb"/>
              <w:spacing w:before="0" w:beforeAutospacing="0" w:after="0" w:afterAutospacing="0"/>
              <w:rPr>
                <w:sz w:val="24"/>
              </w:rPr>
            </w:pPr>
            <w:r>
              <w:rPr>
                <w:rFonts w:ascii="Calibri" w:hAnsi="Calibri" w:cs="Calibri"/>
                <w:color w:val="000000"/>
                <w:szCs w:val="21"/>
              </w:rPr>
              <w:t>If [</w:t>
            </w:r>
            <w:r>
              <w:rPr>
                <w:rFonts w:ascii="Calibri" w:hAnsi="Calibri" w:cs="Calibri"/>
                <w:b/>
                <w:bCs/>
                <w:color w:val="000000"/>
                <w:szCs w:val="21"/>
              </w:rPr>
              <w:t>sa_intv1_freq_yn</w:t>
            </w:r>
            <w:r>
              <w:rPr>
                <w:rFonts w:ascii="Calibri" w:hAnsi="Calibri" w:cs="Calibri"/>
                <w:color w:val="000000"/>
                <w:szCs w:val="21"/>
              </w:rPr>
              <w:t>]</w:t>
            </w:r>
            <w:r>
              <w:rPr>
                <w:rFonts w:ascii="Calibri" w:hAnsi="Calibri" w:cs="Calibri"/>
                <w:b/>
                <w:bCs/>
                <w:color w:val="000000"/>
                <w:szCs w:val="21"/>
              </w:rPr>
              <w:t xml:space="preserve"> </w:t>
            </w:r>
            <w:r>
              <w:rPr>
                <w:rFonts w:ascii="Calibri" w:hAnsi="Calibri" w:cs="Calibri"/>
                <w:color w:val="000000"/>
                <w:szCs w:val="21"/>
              </w:rPr>
              <w:t>= 1, yes</w:t>
            </w:r>
          </w:p>
          <w:p w14:paraId="45911357" w14:textId="77777777" w:rsidR="00E96532" w:rsidRDefault="00E96532" w:rsidP="00E96532">
            <w:pPr>
              <w:pStyle w:val="NormalWeb"/>
              <w:spacing w:before="0" w:beforeAutospacing="0" w:after="0" w:afterAutospacing="0"/>
            </w:pPr>
            <w:r>
              <w:rPr>
                <w:rFonts w:ascii="Calibri" w:hAnsi="Calibri" w:cs="Calibri"/>
                <w:color w:val="000000"/>
                <w:szCs w:val="21"/>
              </w:rPr>
              <w:t>Integer: frequency that the drug(s)/treatment/intervention was administered for a given time period</w:t>
            </w:r>
          </w:p>
          <w:p w14:paraId="699FCA98" w14:textId="77777777" w:rsidR="00E96532" w:rsidRDefault="00E96532" w:rsidP="00E96532">
            <w:pPr>
              <w:pStyle w:val="NormalWeb"/>
              <w:spacing w:before="0" w:beforeAutospacing="0" w:after="0" w:afterAutospacing="0"/>
            </w:pPr>
            <w:r>
              <w:rPr>
                <w:rFonts w:ascii="Calibri" w:hAnsi="Calibri" w:cs="Calibri"/>
                <w:color w:val="000000"/>
                <w:szCs w:val="21"/>
              </w:rPr>
              <w:t>-99 if unknown</w:t>
            </w:r>
          </w:p>
          <w:p w14:paraId="322C08D4" w14:textId="77777777" w:rsidR="00E96532" w:rsidRDefault="00E96532" w:rsidP="00E96532">
            <w:pPr>
              <w:pStyle w:val="NormalWeb"/>
              <w:spacing w:before="0" w:beforeAutospacing="0" w:after="0" w:afterAutospacing="0"/>
            </w:pPr>
            <w:r>
              <w:rPr>
                <w:rFonts w:ascii="Calibri" w:hAnsi="Calibri" w:cs="Calibri"/>
                <w:color w:val="000000"/>
                <w:szCs w:val="21"/>
              </w:rPr>
              <w:t>e.g. Twice daily (Frequency = 2; Time period units = days; time period magnitude = 1)</w:t>
            </w:r>
          </w:p>
          <w:p w14:paraId="5E5B7E29" w14:textId="77777777" w:rsidR="00E96532" w:rsidRDefault="00E96532" w:rsidP="00E96532">
            <w:pPr>
              <w:pStyle w:val="NormalWeb"/>
              <w:spacing w:before="0" w:beforeAutospacing="0" w:after="0" w:afterAutospacing="0"/>
            </w:pPr>
            <w:r>
              <w:rPr>
                <w:rFonts w:ascii="Calibri" w:hAnsi="Calibri" w:cs="Calibri"/>
                <w:color w:val="000000"/>
                <w:szCs w:val="21"/>
              </w:rPr>
              <w:t>e.g. Once every two days (Frequency = 1; time period units = days; time period magnitude = 2)</w:t>
            </w:r>
          </w:p>
          <w:p w14:paraId="07822581" w14:textId="7703E03B" w:rsidR="00E96532" w:rsidRPr="009A25D2" w:rsidRDefault="00E96532" w:rsidP="00E96532">
            <w:pPr>
              <w:rPr>
                <w:rFonts w:eastAsia="Times New Roman"/>
                <w:szCs w:val="21"/>
              </w:rPr>
            </w:pPr>
            <w:r>
              <w:rPr>
                <w:rFonts w:ascii="Calibri" w:hAnsi="Calibri" w:cs="Calibri"/>
                <w:color w:val="000000"/>
                <w:szCs w:val="21"/>
              </w:rPr>
              <w:t>e.g. Once every three months (Frequency = 1; time period units = months; time period magnitude = 3)</w:t>
            </w:r>
          </w:p>
        </w:tc>
      </w:tr>
      <w:tr w:rsidR="00EA1201" w:rsidRPr="009A25D2" w14:paraId="3F86EF00" w14:textId="77777777" w:rsidTr="00A66D00">
        <w:tc>
          <w:tcPr>
            <w:tcW w:w="1337" w:type="pct"/>
            <w:vAlign w:val="bottom"/>
          </w:tcPr>
          <w:p w14:paraId="07064E9F" w14:textId="70A745FC" w:rsidR="00EA1201" w:rsidRPr="009A25D2" w:rsidRDefault="00EA1201" w:rsidP="0002069B">
            <w:pPr>
              <w:rPr>
                <w:rFonts w:eastAsia="Times New Roman"/>
                <w:b/>
                <w:szCs w:val="21"/>
              </w:rPr>
            </w:pPr>
            <w:r>
              <w:rPr>
                <w:rFonts w:ascii="Calibri" w:hAnsi="Calibri" w:cs="Calibri"/>
                <w:b/>
                <w:bCs/>
                <w:color w:val="000000"/>
                <w:szCs w:val="21"/>
              </w:rPr>
              <w:t>sa_intv1_freq_time_un</w:t>
            </w:r>
          </w:p>
        </w:tc>
        <w:tc>
          <w:tcPr>
            <w:tcW w:w="3663" w:type="pct"/>
            <w:vAlign w:val="bottom"/>
          </w:tcPr>
          <w:p w14:paraId="6CDF45AF" w14:textId="35CF2093" w:rsidR="00E35E8C" w:rsidRDefault="00E35E8C" w:rsidP="00E35E8C">
            <w:pPr>
              <w:rPr>
                <w:rFonts w:eastAsia="Times New Roman"/>
                <w:color w:val="000000"/>
                <w:szCs w:val="21"/>
              </w:rPr>
            </w:pPr>
            <w:r w:rsidRPr="00E35E8C">
              <w:rPr>
                <w:rFonts w:eastAsia="Times New Roman"/>
                <w:color w:val="000000"/>
                <w:szCs w:val="21"/>
              </w:rPr>
              <w:t>If [</w:t>
            </w:r>
            <w:r w:rsidRPr="00BB2380">
              <w:rPr>
                <w:rFonts w:eastAsia="Times New Roman"/>
                <w:b/>
                <w:color w:val="000000"/>
                <w:szCs w:val="21"/>
              </w:rPr>
              <w:t>sa_intv1_</w:t>
            </w:r>
            <w:r w:rsidR="00F868C2">
              <w:rPr>
                <w:rFonts w:eastAsia="Times New Roman"/>
                <w:b/>
                <w:color w:val="000000"/>
                <w:szCs w:val="21"/>
              </w:rPr>
              <w:t>freq</w:t>
            </w:r>
            <w:r w:rsidRPr="00BB2380">
              <w:rPr>
                <w:rFonts w:eastAsia="Times New Roman"/>
                <w:b/>
                <w:color w:val="000000"/>
                <w:szCs w:val="21"/>
              </w:rPr>
              <w:t>_yn</w:t>
            </w:r>
            <w:r w:rsidRPr="00E35E8C">
              <w:rPr>
                <w:rFonts w:eastAsia="Times New Roman"/>
                <w:color w:val="000000"/>
                <w:szCs w:val="21"/>
              </w:rPr>
              <w:t xml:space="preserve">] = 1, yes  </w:t>
            </w:r>
          </w:p>
          <w:p w14:paraId="796620A8" w14:textId="77777777" w:rsidR="00EA1201" w:rsidRDefault="00EA1201" w:rsidP="00EA1201">
            <w:pPr>
              <w:pStyle w:val="NormalWeb"/>
              <w:spacing w:before="0" w:beforeAutospacing="0" w:after="0" w:afterAutospacing="0"/>
              <w:rPr>
                <w:sz w:val="24"/>
              </w:rPr>
            </w:pPr>
            <w:r>
              <w:rPr>
                <w:rFonts w:ascii="Calibri" w:hAnsi="Calibri" w:cs="Calibri"/>
                <w:color w:val="000000"/>
                <w:szCs w:val="21"/>
              </w:rPr>
              <w:t>Dropdown variable: Units of given time period</w:t>
            </w:r>
          </w:p>
          <w:p w14:paraId="5DFFBE79" w14:textId="77777777" w:rsidR="00EA1201" w:rsidRDefault="00EA1201" w:rsidP="00EA1201">
            <w:pPr>
              <w:pStyle w:val="NormalWeb"/>
              <w:spacing w:before="0" w:beforeAutospacing="0" w:after="0" w:afterAutospacing="0"/>
            </w:pPr>
            <w:r>
              <w:rPr>
                <w:rFonts w:ascii="Calibri" w:hAnsi="Calibri" w:cs="Calibri"/>
                <w:color w:val="000000"/>
                <w:szCs w:val="21"/>
              </w:rPr>
              <w:t>1, “</w:t>
            </w:r>
            <w:r>
              <w:rPr>
                <w:rFonts w:ascii="Calibri" w:hAnsi="Calibri" w:cs="Calibri"/>
                <w:b/>
                <w:bCs/>
                <w:color w:val="000000"/>
                <w:szCs w:val="21"/>
              </w:rPr>
              <w:t>Hours</w:t>
            </w:r>
            <w:r>
              <w:rPr>
                <w:rFonts w:ascii="Calibri" w:hAnsi="Calibri" w:cs="Calibri"/>
                <w:color w:val="000000"/>
                <w:szCs w:val="21"/>
              </w:rPr>
              <w:t>” | 2, “</w:t>
            </w:r>
            <w:r>
              <w:rPr>
                <w:rFonts w:ascii="Calibri" w:hAnsi="Calibri" w:cs="Calibri"/>
                <w:b/>
                <w:bCs/>
                <w:color w:val="000000"/>
                <w:szCs w:val="21"/>
              </w:rPr>
              <w:t>Days</w:t>
            </w:r>
            <w:r>
              <w:rPr>
                <w:rFonts w:ascii="Calibri" w:hAnsi="Calibri" w:cs="Calibri"/>
                <w:color w:val="000000"/>
                <w:szCs w:val="21"/>
              </w:rPr>
              <w:t>” | 3, “</w:t>
            </w:r>
            <w:r>
              <w:rPr>
                <w:rFonts w:ascii="Calibri" w:hAnsi="Calibri" w:cs="Calibri"/>
                <w:b/>
                <w:bCs/>
                <w:color w:val="000000"/>
                <w:szCs w:val="21"/>
              </w:rPr>
              <w:t>Weeks</w:t>
            </w:r>
            <w:r>
              <w:rPr>
                <w:rFonts w:ascii="Calibri" w:hAnsi="Calibri" w:cs="Calibri"/>
                <w:color w:val="000000"/>
                <w:szCs w:val="21"/>
              </w:rPr>
              <w:t>” | 4 “</w:t>
            </w:r>
            <w:r>
              <w:rPr>
                <w:rFonts w:ascii="Calibri" w:hAnsi="Calibri" w:cs="Calibri"/>
                <w:b/>
                <w:bCs/>
                <w:color w:val="000000"/>
                <w:szCs w:val="21"/>
              </w:rPr>
              <w:t>Months</w:t>
            </w:r>
            <w:r>
              <w:rPr>
                <w:rFonts w:ascii="Calibri" w:hAnsi="Calibri" w:cs="Calibri"/>
                <w:color w:val="000000"/>
                <w:szCs w:val="21"/>
              </w:rPr>
              <w:t>” | 5, “</w:t>
            </w:r>
            <w:r>
              <w:rPr>
                <w:rFonts w:ascii="Calibri" w:hAnsi="Calibri" w:cs="Calibri"/>
                <w:b/>
                <w:bCs/>
                <w:color w:val="000000"/>
                <w:szCs w:val="21"/>
              </w:rPr>
              <w:t>Years</w:t>
            </w:r>
            <w:r>
              <w:rPr>
                <w:rFonts w:ascii="Calibri" w:hAnsi="Calibri" w:cs="Calibri"/>
                <w:color w:val="000000"/>
                <w:szCs w:val="21"/>
              </w:rPr>
              <w:t>” | 6, “</w:t>
            </w:r>
            <w:r>
              <w:rPr>
                <w:rFonts w:ascii="Calibri" w:hAnsi="Calibri" w:cs="Calibri"/>
                <w:b/>
                <w:bCs/>
                <w:color w:val="000000"/>
                <w:szCs w:val="21"/>
              </w:rPr>
              <w:t>Other</w:t>
            </w:r>
            <w:r>
              <w:rPr>
                <w:rFonts w:ascii="Calibri" w:hAnsi="Calibri" w:cs="Calibri"/>
                <w:color w:val="000000"/>
                <w:szCs w:val="21"/>
              </w:rPr>
              <w:t>” 99, “</w:t>
            </w:r>
            <w:r>
              <w:rPr>
                <w:rFonts w:ascii="Calibri" w:hAnsi="Calibri" w:cs="Calibri"/>
                <w:b/>
                <w:bCs/>
                <w:color w:val="000000"/>
                <w:szCs w:val="21"/>
              </w:rPr>
              <w:t>Unknown</w:t>
            </w:r>
            <w:r>
              <w:rPr>
                <w:rFonts w:ascii="Calibri" w:hAnsi="Calibri" w:cs="Calibri"/>
                <w:color w:val="000000"/>
                <w:szCs w:val="21"/>
              </w:rPr>
              <w:t>”</w:t>
            </w:r>
          </w:p>
          <w:p w14:paraId="373B0219" w14:textId="77777777" w:rsidR="00EA1201" w:rsidRDefault="00EA1201" w:rsidP="00EA1201">
            <w:pPr>
              <w:pStyle w:val="NormalWeb"/>
              <w:spacing w:before="0" w:beforeAutospacing="0" w:after="0" w:afterAutospacing="0"/>
            </w:pPr>
            <w:r>
              <w:rPr>
                <w:rFonts w:ascii="Calibri" w:hAnsi="Calibri" w:cs="Calibri"/>
                <w:color w:val="000000"/>
                <w:szCs w:val="21"/>
              </w:rPr>
              <w:t>e.g. Twice daily (Frequency = 2; Time period units = days; time period magnitude = 1)</w:t>
            </w:r>
          </w:p>
          <w:p w14:paraId="6DCC4043" w14:textId="77777777" w:rsidR="00EA1201" w:rsidRDefault="00EA1201" w:rsidP="00EA1201">
            <w:pPr>
              <w:pStyle w:val="NormalWeb"/>
              <w:spacing w:before="0" w:beforeAutospacing="0" w:after="0" w:afterAutospacing="0"/>
            </w:pPr>
            <w:r>
              <w:rPr>
                <w:rFonts w:ascii="Calibri" w:hAnsi="Calibri" w:cs="Calibri"/>
                <w:color w:val="000000"/>
                <w:szCs w:val="21"/>
              </w:rPr>
              <w:t>e.g. Once every two days (Frequency = 1; time period units = days; time period magnitude = 2)</w:t>
            </w:r>
          </w:p>
          <w:p w14:paraId="1802D3E0" w14:textId="4FCA399C" w:rsidR="00EA1201" w:rsidRPr="009A25D2" w:rsidRDefault="00EA1201" w:rsidP="00EA1201">
            <w:pPr>
              <w:rPr>
                <w:rFonts w:eastAsia="Times New Roman"/>
                <w:szCs w:val="21"/>
              </w:rPr>
            </w:pPr>
            <w:r>
              <w:rPr>
                <w:rFonts w:ascii="Calibri" w:hAnsi="Calibri" w:cs="Calibri"/>
                <w:color w:val="000000"/>
                <w:szCs w:val="21"/>
              </w:rPr>
              <w:t>e.g. Once every three months (Frequency = 1; time period units = months; time period magnitude = 3)</w:t>
            </w:r>
          </w:p>
        </w:tc>
      </w:tr>
      <w:tr w:rsidR="00EA1201" w:rsidRPr="009A25D2" w14:paraId="42FEF51B" w14:textId="77777777" w:rsidTr="00A66D00">
        <w:tc>
          <w:tcPr>
            <w:tcW w:w="1337" w:type="pct"/>
            <w:vAlign w:val="bottom"/>
          </w:tcPr>
          <w:p w14:paraId="124A2737" w14:textId="30E1DF52" w:rsidR="00EA1201" w:rsidRPr="009A25D2" w:rsidRDefault="00EA1201" w:rsidP="0002069B">
            <w:pPr>
              <w:rPr>
                <w:rFonts w:eastAsia="Times New Roman"/>
                <w:b/>
                <w:szCs w:val="21"/>
              </w:rPr>
            </w:pPr>
            <w:r>
              <w:rPr>
                <w:rFonts w:ascii="Calibri" w:hAnsi="Calibri" w:cs="Calibri"/>
                <w:b/>
                <w:bCs/>
                <w:color w:val="000000"/>
                <w:szCs w:val="21"/>
              </w:rPr>
              <w:t>sa_intv1_freq_time_un_oth</w:t>
            </w:r>
          </w:p>
        </w:tc>
        <w:tc>
          <w:tcPr>
            <w:tcW w:w="3663" w:type="pct"/>
            <w:vAlign w:val="bottom"/>
          </w:tcPr>
          <w:p w14:paraId="65925E13" w14:textId="686E4354" w:rsidR="00EA1201" w:rsidRDefault="0068045B" w:rsidP="00EA1201">
            <w:pPr>
              <w:rPr>
                <w:rFonts w:ascii="Calibri" w:hAnsi="Calibri" w:cs="Calibri"/>
                <w:b/>
                <w:bCs/>
                <w:color w:val="000000"/>
                <w:szCs w:val="21"/>
              </w:rPr>
            </w:pPr>
            <w:r>
              <w:rPr>
                <w:rFonts w:ascii="Calibri" w:hAnsi="Calibri" w:cs="Calibri"/>
                <w:color w:val="000000"/>
                <w:szCs w:val="21"/>
              </w:rPr>
              <w:t>If [</w:t>
            </w:r>
            <w:r>
              <w:rPr>
                <w:rFonts w:ascii="Calibri" w:hAnsi="Calibri" w:cs="Calibri"/>
                <w:b/>
                <w:bCs/>
                <w:color w:val="000000"/>
                <w:szCs w:val="21"/>
              </w:rPr>
              <w:t>sa_intv1_freq_time_un] = 6, other</w:t>
            </w:r>
          </w:p>
          <w:p w14:paraId="0FDF7F5C" w14:textId="61A6DC15" w:rsidR="00F868C2" w:rsidRPr="00A13D4F" w:rsidRDefault="00F868C2" w:rsidP="00F868C2">
            <w:pPr>
              <w:rPr>
                <w:rFonts w:ascii="Calibri" w:hAnsi="Calibri" w:cs="Calibri"/>
                <w:bCs/>
                <w:color w:val="000000"/>
                <w:szCs w:val="21"/>
              </w:rPr>
            </w:pPr>
            <w:r>
              <w:rPr>
                <w:rFonts w:ascii="Calibri" w:hAnsi="Calibri" w:cs="Calibri"/>
                <w:bCs/>
                <w:color w:val="000000"/>
                <w:szCs w:val="21"/>
              </w:rPr>
              <w:t>If [</w:t>
            </w:r>
            <w:r>
              <w:rPr>
                <w:rFonts w:ascii="Calibri" w:hAnsi="Calibri" w:cs="Calibri"/>
                <w:b/>
                <w:bCs/>
                <w:color w:val="000000"/>
                <w:szCs w:val="21"/>
              </w:rPr>
              <w:t>sa_intv1_freq_time_un</w:t>
            </w:r>
            <w:r w:rsidR="00637A0C">
              <w:rPr>
                <w:rFonts w:ascii="Calibri" w:hAnsi="Calibri" w:cs="Calibri"/>
                <w:bCs/>
                <w:color w:val="000000"/>
                <w:szCs w:val="21"/>
              </w:rPr>
              <w:t>] = 6, other</w:t>
            </w:r>
          </w:p>
          <w:p w14:paraId="41CF2659" w14:textId="6919D943" w:rsidR="0068045B" w:rsidRPr="009A25D2" w:rsidRDefault="0068045B" w:rsidP="00F868C2">
            <w:pPr>
              <w:rPr>
                <w:rFonts w:eastAsia="Times New Roman"/>
                <w:szCs w:val="21"/>
              </w:rPr>
            </w:pPr>
            <w:r>
              <w:rPr>
                <w:rFonts w:ascii="Calibri" w:hAnsi="Calibri" w:cs="Calibri"/>
                <w:b/>
                <w:bCs/>
                <w:color w:val="000000"/>
                <w:szCs w:val="21"/>
              </w:rPr>
              <w:t xml:space="preserve">Free text: </w:t>
            </w:r>
            <w:r w:rsidR="00F868C2">
              <w:rPr>
                <w:rFonts w:ascii="Calibri" w:hAnsi="Calibri" w:cs="Calibri"/>
                <w:b/>
                <w:bCs/>
                <w:color w:val="000000"/>
                <w:szCs w:val="21"/>
              </w:rPr>
              <w:t>Other u</w:t>
            </w:r>
            <w:r>
              <w:rPr>
                <w:rFonts w:ascii="Calibri" w:hAnsi="Calibri" w:cs="Calibri"/>
                <w:b/>
                <w:bCs/>
                <w:color w:val="000000"/>
                <w:szCs w:val="21"/>
              </w:rPr>
              <w:t>nit of time.</w:t>
            </w:r>
          </w:p>
        </w:tc>
      </w:tr>
      <w:tr w:rsidR="00EA1201" w:rsidRPr="009A25D2" w14:paraId="7DF01AF5" w14:textId="77777777" w:rsidTr="00A66D00">
        <w:tc>
          <w:tcPr>
            <w:tcW w:w="1337" w:type="pct"/>
            <w:vAlign w:val="bottom"/>
          </w:tcPr>
          <w:p w14:paraId="79952262" w14:textId="0E15A84D" w:rsidR="00EA1201" w:rsidRPr="009A25D2" w:rsidRDefault="00EA1201" w:rsidP="0002069B">
            <w:pPr>
              <w:rPr>
                <w:rFonts w:eastAsia="Times New Roman"/>
                <w:b/>
                <w:szCs w:val="21"/>
              </w:rPr>
            </w:pPr>
            <w:r>
              <w:rPr>
                <w:rFonts w:ascii="Calibri" w:hAnsi="Calibri" w:cs="Calibri"/>
                <w:b/>
                <w:bCs/>
                <w:color w:val="000000"/>
                <w:szCs w:val="21"/>
              </w:rPr>
              <w:t>sa_intv1_freq_time_mag</w:t>
            </w:r>
          </w:p>
        </w:tc>
        <w:tc>
          <w:tcPr>
            <w:tcW w:w="3663" w:type="pct"/>
            <w:vAlign w:val="bottom"/>
          </w:tcPr>
          <w:p w14:paraId="232D9E23" w14:textId="77777777" w:rsidR="00EA1201" w:rsidRDefault="00EA1201" w:rsidP="00EA1201">
            <w:pPr>
              <w:pStyle w:val="NormalWeb"/>
              <w:spacing w:before="0" w:beforeAutospacing="0" w:after="0" w:afterAutospacing="0"/>
              <w:rPr>
                <w:sz w:val="24"/>
              </w:rPr>
            </w:pPr>
            <w:r>
              <w:rPr>
                <w:rFonts w:ascii="Calibri" w:hAnsi="Calibri" w:cs="Calibri"/>
                <w:color w:val="000000"/>
                <w:szCs w:val="21"/>
              </w:rPr>
              <w:t>If [</w:t>
            </w:r>
            <w:r>
              <w:rPr>
                <w:rFonts w:ascii="Calibri" w:hAnsi="Calibri" w:cs="Calibri"/>
                <w:b/>
                <w:bCs/>
                <w:color w:val="000000"/>
                <w:szCs w:val="21"/>
              </w:rPr>
              <w:t>sa_intv1_freq_yn</w:t>
            </w:r>
            <w:r>
              <w:rPr>
                <w:rFonts w:ascii="Calibri" w:hAnsi="Calibri" w:cs="Calibri"/>
                <w:color w:val="000000"/>
                <w:szCs w:val="21"/>
              </w:rPr>
              <w:t>]</w:t>
            </w:r>
            <w:r>
              <w:rPr>
                <w:rFonts w:ascii="Calibri" w:hAnsi="Calibri" w:cs="Calibri"/>
                <w:b/>
                <w:bCs/>
                <w:color w:val="000000"/>
                <w:szCs w:val="21"/>
              </w:rPr>
              <w:t xml:space="preserve"> </w:t>
            </w:r>
            <w:r>
              <w:rPr>
                <w:rFonts w:ascii="Calibri" w:hAnsi="Calibri" w:cs="Calibri"/>
                <w:color w:val="000000"/>
                <w:szCs w:val="21"/>
              </w:rPr>
              <w:t>= 1, yes</w:t>
            </w:r>
          </w:p>
          <w:p w14:paraId="281869BA" w14:textId="77777777" w:rsidR="00EA1201" w:rsidRDefault="00EA1201" w:rsidP="00EA1201">
            <w:pPr>
              <w:pStyle w:val="NormalWeb"/>
              <w:spacing w:before="0" w:beforeAutospacing="0" w:after="0" w:afterAutospacing="0"/>
            </w:pPr>
            <w:r>
              <w:rPr>
                <w:rFonts w:ascii="Calibri" w:hAnsi="Calibri" w:cs="Calibri"/>
                <w:color w:val="000000"/>
                <w:szCs w:val="21"/>
              </w:rPr>
              <w:t>Integer: Magnitude of given time period</w:t>
            </w:r>
          </w:p>
          <w:p w14:paraId="4B9CC336" w14:textId="77777777" w:rsidR="00EA1201" w:rsidRDefault="00EA1201" w:rsidP="00EA1201">
            <w:pPr>
              <w:pStyle w:val="NormalWeb"/>
              <w:spacing w:before="0" w:beforeAutospacing="0" w:after="0" w:afterAutospacing="0"/>
            </w:pPr>
            <w:r>
              <w:rPr>
                <w:rFonts w:ascii="Calibri" w:hAnsi="Calibri" w:cs="Calibri"/>
                <w:color w:val="000000"/>
                <w:szCs w:val="21"/>
              </w:rPr>
              <w:t>-99 if unknown</w:t>
            </w:r>
          </w:p>
          <w:p w14:paraId="57F9C2C3" w14:textId="77777777" w:rsidR="00EA1201" w:rsidRDefault="00EA1201" w:rsidP="00EA1201">
            <w:pPr>
              <w:pStyle w:val="NormalWeb"/>
              <w:spacing w:before="0" w:beforeAutospacing="0" w:after="0" w:afterAutospacing="0"/>
            </w:pPr>
            <w:r>
              <w:rPr>
                <w:rFonts w:ascii="Calibri" w:hAnsi="Calibri" w:cs="Calibri"/>
                <w:color w:val="000000"/>
                <w:szCs w:val="21"/>
              </w:rPr>
              <w:t>e.g. Twice daily (Frequency = 2; Time period units = days; time period magnitude = 1)</w:t>
            </w:r>
          </w:p>
          <w:p w14:paraId="23B18C02" w14:textId="77777777" w:rsidR="00EA1201" w:rsidRDefault="00EA1201" w:rsidP="00EA1201">
            <w:pPr>
              <w:pStyle w:val="NormalWeb"/>
              <w:spacing w:before="0" w:beforeAutospacing="0" w:after="0" w:afterAutospacing="0"/>
            </w:pPr>
            <w:r>
              <w:rPr>
                <w:rFonts w:ascii="Calibri" w:hAnsi="Calibri" w:cs="Calibri"/>
                <w:color w:val="000000"/>
                <w:szCs w:val="21"/>
              </w:rPr>
              <w:lastRenderedPageBreak/>
              <w:t>e.g. Once every two days (Frequency = 1; time period units = days; time period magnitude = 2)</w:t>
            </w:r>
          </w:p>
          <w:p w14:paraId="695506BB" w14:textId="6D54E20B" w:rsidR="00EA1201" w:rsidRPr="009A25D2" w:rsidRDefault="00EA1201" w:rsidP="00EA1201">
            <w:pPr>
              <w:rPr>
                <w:rFonts w:eastAsia="Times New Roman"/>
                <w:szCs w:val="21"/>
              </w:rPr>
            </w:pPr>
            <w:r>
              <w:rPr>
                <w:rFonts w:ascii="Calibri" w:hAnsi="Calibri" w:cs="Calibri"/>
                <w:color w:val="000000"/>
                <w:szCs w:val="21"/>
              </w:rPr>
              <w:t>e.g. Once every three months (Frequency = 1; time period units = months; time period magnitude = 3)</w:t>
            </w:r>
          </w:p>
        </w:tc>
      </w:tr>
      <w:tr w:rsidR="00EA1201" w:rsidRPr="009A25D2" w14:paraId="690BC391" w14:textId="77777777" w:rsidTr="00A66D00">
        <w:tc>
          <w:tcPr>
            <w:tcW w:w="1337" w:type="pct"/>
            <w:vAlign w:val="bottom"/>
          </w:tcPr>
          <w:p w14:paraId="58FD6843" w14:textId="02CDD02C" w:rsidR="00EA1201" w:rsidRPr="009A25D2" w:rsidRDefault="00EA1201" w:rsidP="0002069B">
            <w:pPr>
              <w:rPr>
                <w:rFonts w:eastAsia="Times New Roman"/>
                <w:b/>
                <w:color w:val="000000"/>
                <w:szCs w:val="21"/>
              </w:rPr>
            </w:pPr>
            <w:r>
              <w:rPr>
                <w:rFonts w:ascii="Calibri" w:hAnsi="Calibri" w:cs="Calibri"/>
                <w:b/>
                <w:bCs/>
                <w:color w:val="000000"/>
                <w:szCs w:val="21"/>
              </w:rPr>
              <w:lastRenderedPageBreak/>
              <w:t>sa_intv1_dura_fix_mag</w:t>
            </w:r>
          </w:p>
        </w:tc>
        <w:tc>
          <w:tcPr>
            <w:tcW w:w="3663" w:type="pct"/>
            <w:vAlign w:val="bottom"/>
          </w:tcPr>
          <w:p w14:paraId="5431DB40" w14:textId="7B47D598" w:rsidR="00EA1201" w:rsidRDefault="00EA1201" w:rsidP="00EA1201">
            <w:pPr>
              <w:pStyle w:val="NormalWeb"/>
              <w:spacing w:before="0" w:beforeAutospacing="0" w:after="0" w:afterAutospacing="0"/>
              <w:rPr>
                <w:sz w:val="24"/>
              </w:rPr>
            </w:pPr>
            <w:r>
              <w:rPr>
                <w:rFonts w:ascii="Calibri" w:hAnsi="Calibri" w:cs="Calibri"/>
                <w:color w:val="000000"/>
                <w:szCs w:val="21"/>
              </w:rPr>
              <w:t>If [</w:t>
            </w:r>
            <w:r>
              <w:rPr>
                <w:rFonts w:ascii="Calibri" w:hAnsi="Calibri" w:cs="Calibri"/>
                <w:b/>
                <w:bCs/>
                <w:color w:val="000000"/>
                <w:szCs w:val="21"/>
              </w:rPr>
              <w:t>sa_intv1</w:t>
            </w:r>
            <w:r w:rsidR="00DC6541">
              <w:rPr>
                <w:rFonts w:ascii="Calibri" w:hAnsi="Calibri" w:cs="Calibri"/>
                <w:b/>
                <w:bCs/>
                <w:color w:val="000000"/>
                <w:szCs w:val="21"/>
              </w:rPr>
              <w:t>_</w:t>
            </w:r>
            <w:r>
              <w:rPr>
                <w:rFonts w:ascii="Calibri" w:hAnsi="Calibri" w:cs="Calibri"/>
                <w:b/>
                <w:bCs/>
                <w:color w:val="000000"/>
                <w:szCs w:val="21"/>
              </w:rPr>
              <w:t>reg_yn</w:t>
            </w:r>
            <w:r>
              <w:rPr>
                <w:rFonts w:ascii="Calibri" w:hAnsi="Calibri" w:cs="Calibri"/>
                <w:color w:val="000000"/>
                <w:szCs w:val="21"/>
              </w:rPr>
              <w:t>]</w:t>
            </w:r>
            <w:r>
              <w:rPr>
                <w:rFonts w:ascii="Calibri" w:hAnsi="Calibri" w:cs="Calibri"/>
                <w:b/>
                <w:bCs/>
                <w:color w:val="000000"/>
                <w:szCs w:val="21"/>
              </w:rPr>
              <w:t xml:space="preserve"> </w:t>
            </w:r>
            <w:r>
              <w:rPr>
                <w:rFonts w:ascii="Calibri" w:hAnsi="Calibri" w:cs="Calibri"/>
                <w:color w:val="000000"/>
                <w:szCs w:val="21"/>
              </w:rPr>
              <w:t>= 1, yes</w:t>
            </w:r>
          </w:p>
          <w:p w14:paraId="0C95C74E" w14:textId="17B4F826" w:rsidR="00EA1201" w:rsidRPr="009A25D2" w:rsidRDefault="00EA1201" w:rsidP="00EA1201">
            <w:pPr>
              <w:rPr>
                <w:rFonts w:eastAsia="Times New Roman"/>
                <w:color w:val="000000"/>
                <w:szCs w:val="21"/>
              </w:rPr>
            </w:pPr>
            <w:r>
              <w:rPr>
                <w:rFonts w:ascii="Calibri" w:hAnsi="Calibri" w:cs="Calibri"/>
                <w:color w:val="000000"/>
                <w:szCs w:val="21"/>
              </w:rPr>
              <w:t xml:space="preserve">Integer: Duration of the </w:t>
            </w:r>
            <w:r>
              <w:rPr>
                <w:rFonts w:ascii="Calibri" w:hAnsi="Calibri" w:cs="Calibri"/>
                <w:b/>
                <w:bCs/>
                <w:color w:val="000000"/>
                <w:szCs w:val="21"/>
              </w:rPr>
              <w:t>intended</w:t>
            </w:r>
            <w:r>
              <w:rPr>
                <w:rFonts w:ascii="Calibri" w:hAnsi="Calibri" w:cs="Calibri"/>
                <w:color w:val="000000"/>
                <w:szCs w:val="21"/>
              </w:rPr>
              <w:t xml:space="preserve"> (in the protocol or in guidelines if applicable) length of treatment or time the intervention was administered. Enter “</w:t>
            </w:r>
            <w:r>
              <w:rPr>
                <w:rFonts w:ascii="Calibri" w:hAnsi="Calibri" w:cs="Calibri"/>
                <w:b/>
                <w:bCs/>
                <w:color w:val="000000"/>
                <w:szCs w:val="21"/>
              </w:rPr>
              <w:t>-99</w:t>
            </w:r>
            <w:r>
              <w:rPr>
                <w:rFonts w:ascii="Calibri" w:hAnsi="Calibri" w:cs="Calibri"/>
                <w:color w:val="000000"/>
                <w:szCs w:val="21"/>
              </w:rPr>
              <w:t>” if unknown. If a range is given i.e., 7-14 days, please enter “</w:t>
            </w:r>
            <w:r>
              <w:rPr>
                <w:rFonts w:ascii="Calibri" w:hAnsi="Calibri" w:cs="Calibri"/>
                <w:b/>
                <w:bCs/>
                <w:color w:val="000000"/>
                <w:szCs w:val="21"/>
              </w:rPr>
              <w:t>-1</w:t>
            </w:r>
            <w:r>
              <w:rPr>
                <w:rFonts w:ascii="Calibri" w:hAnsi="Calibri" w:cs="Calibri"/>
                <w:color w:val="000000"/>
                <w:szCs w:val="21"/>
              </w:rPr>
              <w:t xml:space="preserve">” and provide the details in free text for the variable below </w:t>
            </w:r>
            <w:r>
              <w:rPr>
                <w:rFonts w:ascii="Calibri" w:hAnsi="Calibri" w:cs="Calibri"/>
                <w:b/>
                <w:bCs/>
                <w:color w:val="000000"/>
                <w:szCs w:val="21"/>
              </w:rPr>
              <w:t>sa_intv1_reg_detail</w:t>
            </w:r>
          </w:p>
        </w:tc>
      </w:tr>
      <w:tr w:rsidR="00E8284D" w:rsidRPr="009A25D2" w14:paraId="66EB11D5" w14:textId="77777777" w:rsidTr="00A66D00">
        <w:tc>
          <w:tcPr>
            <w:tcW w:w="1337" w:type="pct"/>
            <w:vAlign w:val="bottom"/>
          </w:tcPr>
          <w:p w14:paraId="5A091342" w14:textId="28D5E0D5" w:rsidR="00E8284D" w:rsidRPr="009A25D2" w:rsidRDefault="00E8284D" w:rsidP="0002069B">
            <w:pPr>
              <w:rPr>
                <w:rFonts w:eastAsia="Times New Roman"/>
                <w:b/>
                <w:color w:val="000000"/>
                <w:szCs w:val="21"/>
              </w:rPr>
            </w:pPr>
            <w:r>
              <w:rPr>
                <w:rFonts w:ascii="Calibri" w:hAnsi="Calibri" w:cs="Calibri"/>
                <w:b/>
                <w:bCs/>
                <w:color w:val="000000"/>
                <w:szCs w:val="21"/>
              </w:rPr>
              <w:t>sa_intv1_dura_fix_un</w:t>
            </w:r>
          </w:p>
        </w:tc>
        <w:tc>
          <w:tcPr>
            <w:tcW w:w="3663" w:type="pct"/>
            <w:vAlign w:val="bottom"/>
          </w:tcPr>
          <w:p w14:paraId="6A0A16B0" w14:textId="77777777" w:rsidR="00E8284D" w:rsidRDefault="00E8284D" w:rsidP="00E8284D">
            <w:pPr>
              <w:pStyle w:val="NormalWeb"/>
              <w:spacing w:before="0" w:beforeAutospacing="0" w:after="0" w:afterAutospacing="0"/>
              <w:rPr>
                <w:sz w:val="24"/>
              </w:rPr>
            </w:pPr>
            <w:r>
              <w:rPr>
                <w:rFonts w:ascii="Calibri" w:hAnsi="Calibri" w:cs="Calibri"/>
                <w:color w:val="000000"/>
                <w:szCs w:val="21"/>
              </w:rPr>
              <w:t>If [</w:t>
            </w:r>
            <w:r>
              <w:rPr>
                <w:rFonts w:ascii="Calibri" w:hAnsi="Calibri" w:cs="Calibri"/>
                <w:b/>
                <w:bCs/>
                <w:color w:val="000000"/>
                <w:szCs w:val="21"/>
              </w:rPr>
              <w:t>sa_intv1_dura_fix_mag</w:t>
            </w:r>
            <w:r>
              <w:rPr>
                <w:rFonts w:ascii="Calibri" w:hAnsi="Calibri" w:cs="Calibri"/>
                <w:color w:val="000000"/>
                <w:szCs w:val="21"/>
              </w:rPr>
              <w:t>]</w:t>
            </w:r>
            <w:r>
              <w:rPr>
                <w:rFonts w:ascii="Calibri" w:hAnsi="Calibri" w:cs="Calibri"/>
                <w:b/>
                <w:bCs/>
                <w:color w:val="000000"/>
                <w:szCs w:val="21"/>
              </w:rPr>
              <w:t xml:space="preserve"> &gt;</w:t>
            </w:r>
            <w:r>
              <w:rPr>
                <w:rFonts w:ascii="Calibri" w:hAnsi="Calibri" w:cs="Calibri"/>
                <w:color w:val="000000"/>
                <w:szCs w:val="21"/>
              </w:rPr>
              <w:t>= “1”, not “Unknown”</w:t>
            </w:r>
          </w:p>
          <w:p w14:paraId="2934BAB2" w14:textId="20155659" w:rsidR="00E8284D" w:rsidRPr="009A25D2" w:rsidRDefault="00E8284D" w:rsidP="00E8284D">
            <w:pPr>
              <w:rPr>
                <w:rFonts w:eastAsia="Times New Roman"/>
                <w:color w:val="000000"/>
                <w:szCs w:val="21"/>
              </w:rPr>
            </w:pPr>
            <w:r>
              <w:rPr>
                <w:rFonts w:ascii="Calibri" w:hAnsi="Calibri" w:cs="Calibri"/>
                <w:color w:val="000000"/>
                <w:szCs w:val="21"/>
              </w:rPr>
              <w:t xml:space="preserve">Dropdown variable: Units for duration. Discrete choice: </w:t>
            </w:r>
            <w:r>
              <w:rPr>
                <w:rFonts w:ascii="Calibri" w:hAnsi="Calibri" w:cs="Calibri"/>
                <w:b/>
                <w:bCs/>
                <w:color w:val="000000"/>
                <w:szCs w:val="21"/>
              </w:rPr>
              <w:t>1, Days | 2, Weeks | 3, Months | 4, Years | 9, Other</w:t>
            </w:r>
          </w:p>
        </w:tc>
      </w:tr>
      <w:tr w:rsidR="00F868C2" w:rsidRPr="009A25D2" w14:paraId="03EA1E21" w14:textId="77777777" w:rsidTr="00A66D00">
        <w:tc>
          <w:tcPr>
            <w:tcW w:w="1337" w:type="pct"/>
            <w:vAlign w:val="bottom"/>
          </w:tcPr>
          <w:p w14:paraId="6FB6D3F7" w14:textId="218B5A84" w:rsidR="00F868C2" w:rsidRPr="009A25D2" w:rsidRDefault="00F868C2" w:rsidP="0002069B">
            <w:pPr>
              <w:rPr>
                <w:rFonts w:eastAsia="Times New Roman"/>
                <w:b/>
                <w:color w:val="000000"/>
                <w:szCs w:val="21"/>
              </w:rPr>
            </w:pPr>
            <w:r>
              <w:rPr>
                <w:rFonts w:ascii="Calibri" w:hAnsi="Calibri" w:cs="Calibri"/>
                <w:b/>
                <w:bCs/>
                <w:color w:val="000000"/>
                <w:szCs w:val="21"/>
              </w:rPr>
              <w:t>sa_intv1_dura_fix_un_oth</w:t>
            </w:r>
          </w:p>
        </w:tc>
        <w:tc>
          <w:tcPr>
            <w:tcW w:w="3663" w:type="pct"/>
            <w:vAlign w:val="bottom"/>
          </w:tcPr>
          <w:p w14:paraId="56F2E49C" w14:textId="77777777" w:rsidR="00F868C2" w:rsidRDefault="00DC6541" w:rsidP="0002069B">
            <w:pPr>
              <w:rPr>
                <w:rFonts w:ascii="Calibri" w:hAnsi="Calibri" w:cs="Calibri"/>
                <w:bCs/>
                <w:color w:val="000000"/>
                <w:szCs w:val="21"/>
              </w:rPr>
            </w:pPr>
            <w:r>
              <w:rPr>
                <w:rFonts w:eastAsia="Times New Roman"/>
                <w:color w:val="000000"/>
                <w:szCs w:val="21"/>
              </w:rPr>
              <w:t>If [</w:t>
            </w:r>
            <w:r>
              <w:rPr>
                <w:rFonts w:ascii="Calibri" w:hAnsi="Calibri" w:cs="Calibri"/>
                <w:b/>
                <w:bCs/>
                <w:color w:val="000000"/>
                <w:szCs w:val="21"/>
              </w:rPr>
              <w:t>sa_intv1_dura_fix_un</w:t>
            </w:r>
            <w:r>
              <w:rPr>
                <w:rFonts w:ascii="Calibri" w:hAnsi="Calibri" w:cs="Calibri"/>
                <w:bCs/>
                <w:color w:val="000000"/>
                <w:szCs w:val="21"/>
              </w:rPr>
              <w:t>] = 9, Other</w:t>
            </w:r>
          </w:p>
          <w:p w14:paraId="53EE9C2C" w14:textId="0A0B737B" w:rsidR="00DC6541" w:rsidRPr="00DC6541" w:rsidRDefault="00DC6541" w:rsidP="0002069B">
            <w:pPr>
              <w:rPr>
                <w:rFonts w:eastAsia="Times New Roman"/>
                <w:color w:val="000000"/>
                <w:szCs w:val="21"/>
              </w:rPr>
            </w:pPr>
            <w:r>
              <w:rPr>
                <w:rFonts w:ascii="Calibri" w:hAnsi="Calibri" w:cs="Calibri"/>
                <w:bCs/>
                <w:color w:val="000000"/>
                <w:szCs w:val="21"/>
              </w:rPr>
              <w:t>Free text: Other units for duration</w:t>
            </w:r>
          </w:p>
        </w:tc>
      </w:tr>
      <w:tr w:rsidR="0002069B" w:rsidRPr="009A25D2" w14:paraId="6E3995D1" w14:textId="77777777" w:rsidTr="00A66D00">
        <w:tc>
          <w:tcPr>
            <w:tcW w:w="1337" w:type="pct"/>
            <w:vAlign w:val="bottom"/>
          </w:tcPr>
          <w:p w14:paraId="1A5B5F9F" w14:textId="3F390898" w:rsidR="0002069B" w:rsidRPr="009A25D2" w:rsidRDefault="002750A0" w:rsidP="0002069B">
            <w:pPr>
              <w:rPr>
                <w:rFonts w:eastAsia="Times New Roman"/>
                <w:b/>
                <w:color w:val="000000"/>
                <w:szCs w:val="21"/>
              </w:rPr>
            </w:pPr>
            <w:r w:rsidRPr="009A25D2">
              <w:rPr>
                <w:rFonts w:eastAsia="Times New Roman"/>
                <w:b/>
                <w:color w:val="000000"/>
                <w:szCs w:val="21"/>
              </w:rPr>
              <w:t>sa</w:t>
            </w:r>
            <w:r w:rsidR="0002069B" w:rsidRPr="009A25D2">
              <w:rPr>
                <w:rFonts w:eastAsia="Times New Roman"/>
                <w:b/>
                <w:color w:val="000000"/>
                <w:szCs w:val="21"/>
              </w:rPr>
              <w:t>_intv1_reg_detail</w:t>
            </w:r>
          </w:p>
        </w:tc>
        <w:tc>
          <w:tcPr>
            <w:tcW w:w="3663" w:type="pct"/>
            <w:vAlign w:val="bottom"/>
          </w:tcPr>
          <w:p w14:paraId="534230AF" w14:textId="1F5706D6" w:rsidR="0002069B" w:rsidRPr="009A25D2" w:rsidRDefault="0002069B" w:rsidP="0002069B">
            <w:pPr>
              <w:rPr>
                <w:rFonts w:eastAsia="Times New Roman"/>
                <w:color w:val="000000"/>
                <w:szCs w:val="21"/>
              </w:rPr>
            </w:pPr>
            <w:r w:rsidRPr="009A25D2">
              <w:rPr>
                <w:rFonts w:eastAsia="Times New Roman"/>
                <w:color w:val="000000"/>
                <w:szCs w:val="21"/>
              </w:rPr>
              <w:t>Free text: Further details and description of the treatment or intervention regimen specific to the study arm of interest</w:t>
            </w:r>
            <w:r w:rsidR="00424FE9">
              <w:rPr>
                <w:rFonts w:eastAsia="Times New Roman"/>
                <w:color w:val="000000"/>
                <w:szCs w:val="21"/>
              </w:rPr>
              <w:t>, including the dose description and details of frequency</w:t>
            </w:r>
          </w:p>
          <w:p w14:paraId="3E701DF2" w14:textId="73F6F0C5" w:rsidR="0002069B" w:rsidRPr="009A25D2" w:rsidRDefault="0002069B" w:rsidP="0002069B">
            <w:pPr>
              <w:rPr>
                <w:szCs w:val="21"/>
              </w:rPr>
            </w:pPr>
            <w:r w:rsidRPr="009A25D2">
              <w:rPr>
                <w:rFonts w:eastAsia="Times New Roman"/>
                <w:color w:val="000000"/>
                <w:szCs w:val="21"/>
              </w:rPr>
              <w:t xml:space="preserve">Include details of how multiple therapies administered if </w:t>
            </w:r>
            <w:r w:rsidRPr="009A25D2">
              <w:rPr>
                <w:rFonts w:eastAsia="Times New Roman"/>
                <w:b/>
                <w:color w:val="000000"/>
                <w:szCs w:val="21"/>
              </w:rPr>
              <w:t xml:space="preserve">[In_intv1_combi] </w:t>
            </w:r>
            <w:r w:rsidRPr="009A25D2">
              <w:rPr>
                <w:rFonts w:eastAsia="Times New Roman"/>
                <w:color w:val="000000"/>
                <w:szCs w:val="21"/>
              </w:rPr>
              <w:t>= 3 “</w:t>
            </w:r>
            <w:r w:rsidRPr="009A25D2">
              <w:rPr>
                <w:rFonts w:eastAsia="Times New Roman"/>
                <w:b/>
                <w:color w:val="000000"/>
                <w:szCs w:val="21"/>
              </w:rPr>
              <w:t>other</w:t>
            </w:r>
            <w:r w:rsidRPr="009A25D2">
              <w:rPr>
                <w:rFonts w:eastAsia="Times New Roman"/>
                <w:color w:val="000000"/>
                <w:szCs w:val="21"/>
              </w:rPr>
              <w:t>”</w:t>
            </w:r>
          </w:p>
        </w:tc>
      </w:tr>
    </w:tbl>
    <w:p w14:paraId="513461A9" w14:textId="45120162" w:rsidR="00CB7525" w:rsidRDefault="00CB7525" w:rsidP="00CB7525"/>
    <w:p w14:paraId="5ECBEFA8" w14:textId="77777777" w:rsidR="00CB7525" w:rsidRDefault="00CB7525" w:rsidP="00CB7525"/>
    <w:p w14:paraId="1F8447FA" w14:textId="491BF936" w:rsidR="008C7D4E" w:rsidRPr="009A25D2" w:rsidRDefault="008C7D4E" w:rsidP="00AC607D">
      <w:pPr>
        <w:pStyle w:val="Heading1"/>
        <w:rPr>
          <w:rFonts w:asciiTheme="minorHAnsi" w:hAnsiTheme="minorHAnsi"/>
        </w:rPr>
      </w:pPr>
      <w:r w:rsidRPr="009A25D2">
        <w:rPr>
          <w:rFonts w:asciiTheme="minorHAnsi" w:hAnsiTheme="minorHAnsi"/>
        </w:rPr>
        <w:t>OUTCOMES</w:t>
      </w:r>
    </w:p>
    <w:p w14:paraId="30C9F42C" w14:textId="77777777" w:rsidR="00AC607D" w:rsidRPr="009A25D2" w:rsidRDefault="00AC607D" w:rsidP="00AC607D"/>
    <w:p w14:paraId="4EA91838" w14:textId="54D80909" w:rsidR="00AC607D" w:rsidRPr="009A25D2" w:rsidRDefault="00A347B9" w:rsidP="000A0C29">
      <w:pPr>
        <w:pStyle w:val="Heading2"/>
      </w:pPr>
      <w:r w:rsidRPr="009A25D2">
        <w:t xml:space="preserve">Primary Treatment </w:t>
      </w:r>
      <w:r w:rsidR="00AC607D" w:rsidRPr="009A25D2">
        <w:t>Related Outcomes</w:t>
      </w:r>
    </w:p>
    <w:p w14:paraId="34191182" w14:textId="5DFA55E5" w:rsidR="00A347B9" w:rsidRPr="009A25D2" w:rsidRDefault="00A347B9" w:rsidP="00A347B9">
      <w:pPr>
        <w:pStyle w:val="Heading3"/>
        <w:numPr>
          <w:ilvl w:val="0"/>
          <w:numId w:val="20"/>
        </w:numPr>
      </w:pPr>
      <w:r w:rsidRPr="009A25D2">
        <w:t>Were treatment/intervention related outcomes assessed at any time during the study post-baseline (during the treatment period or follow-up)?</w:t>
      </w:r>
    </w:p>
    <w:tbl>
      <w:tblPr>
        <w:tblStyle w:val="TableGrid"/>
        <w:tblW w:w="5000" w:type="pct"/>
        <w:tblLook w:val="04A0" w:firstRow="1" w:lastRow="0" w:firstColumn="1" w:lastColumn="0" w:noHBand="0" w:noVBand="1"/>
      </w:tblPr>
      <w:tblGrid>
        <w:gridCol w:w="2436"/>
        <w:gridCol w:w="7300"/>
      </w:tblGrid>
      <w:tr w:rsidR="00A347B9" w:rsidRPr="009A25D2" w14:paraId="02C14746" w14:textId="77777777" w:rsidTr="0050097C">
        <w:tc>
          <w:tcPr>
            <w:tcW w:w="1251" w:type="pct"/>
            <w:vAlign w:val="bottom"/>
          </w:tcPr>
          <w:p w14:paraId="40C167FE" w14:textId="7C13295F" w:rsidR="00A347B9" w:rsidRPr="009A25D2" w:rsidRDefault="00C01F94" w:rsidP="00C01F94">
            <w:pPr>
              <w:rPr>
                <w:b/>
                <w:szCs w:val="21"/>
              </w:rPr>
            </w:pPr>
            <w:proofErr w:type="spellStart"/>
            <w:r w:rsidRPr="009A25D2">
              <w:rPr>
                <w:rFonts w:eastAsia="Times New Roman"/>
                <w:b/>
                <w:color w:val="000000"/>
                <w:szCs w:val="21"/>
              </w:rPr>
              <w:t>ou_assessed</w:t>
            </w:r>
            <w:proofErr w:type="spellEnd"/>
          </w:p>
        </w:tc>
        <w:tc>
          <w:tcPr>
            <w:tcW w:w="3749" w:type="pct"/>
            <w:vAlign w:val="bottom"/>
          </w:tcPr>
          <w:p w14:paraId="56BF44DA" w14:textId="3F337178" w:rsidR="00A347B9" w:rsidRPr="009A25D2" w:rsidRDefault="00A347B9" w:rsidP="00E4346F">
            <w:pPr>
              <w:rPr>
                <w:rFonts w:eastAsia="Times New Roman"/>
                <w:color w:val="000000"/>
                <w:szCs w:val="21"/>
              </w:rPr>
            </w:pPr>
            <w:r w:rsidRPr="009A25D2">
              <w:rPr>
                <w:rFonts w:eastAsia="Times New Roman"/>
                <w:color w:val="000000"/>
                <w:szCs w:val="21"/>
              </w:rPr>
              <w:t xml:space="preserve">Dropdown variable: Were </w:t>
            </w:r>
            <w:r w:rsidR="00E4346F" w:rsidRPr="009A25D2">
              <w:t>treatment/intervention related</w:t>
            </w:r>
            <w:r w:rsidR="00E4346F" w:rsidRPr="009A25D2">
              <w:rPr>
                <w:rFonts w:eastAsia="Times New Roman"/>
                <w:color w:val="000000"/>
                <w:szCs w:val="21"/>
              </w:rPr>
              <w:t xml:space="preserve"> </w:t>
            </w:r>
            <w:r w:rsidRPr="009A25D2">
              <w:rPr>
                <w:rFonts w:eastAsia="Times New Roman"/>
                <w:color w:val="000000"/>
                <w:szCs w:val="21"/>
              </w:rPr>
              <w:t xml:space="preserve">outcomes assessed at any time during the study post-baseline (during the treatment period or follow-up)? Discrete choice: </w:t>
            </w:r>
            <w:r w:rsidRPr="009A25D2">
              <w:rPr>
                <w:szCs w:val="21"/>
              </w:rPr>
              <w:t>0, “</w:t>
            </w:r>
            <w:r w:rsidRPr="009A25D2">
              <w:rPr>
                <w:b/>
                <w:szCs w:val="21"/>
              </w:rPr>
              <w:t>No</w:t>
            </w:r>
            <w:r w:rsidRPr="009A25D2">
              <w:rPr>
                <w:szCs w:val="21"/>
              </w:rPr>
              <w:t>” | 1, “</w:t>
            </w:r>
            <w:r w:rsidRPr="009A25D2">
              <w:rPr>
                <w:b/>
                <w:szCs w:val="21"/>
              </w:rPr>
              <w:t>Yes</w:t>
            </w:r>
            <w:r w:rsidRPr="009A25D2">
              <w:rPr>
                <w:szCs w:val="21"/>
              </w:rPr>
              <w:t>”</w:t>
            </w:r>
          </w:p>
        </w:tc>
      </w:tr>
    </w:tbl>
    <w:p w14:paraId="6BB9059C" w14:textId="77777777" w:rsidR="00A347B9" w:rsidRPr="009A25D2" w:rsidRDefault="00A347B9" w:rsidP="0044645A"/>
    <w:p w14:paraId="7479D76D" w14:textId="5ECA7370" w:rsidR="0044645A" w:rsidRPr="009A25D2" w:rsidRDefault="00365651" w:rsidP="00123D20">
      <w:pPr>
        <w:pStyle w:val="Heading3"/>
        <w:numPr>
          <w:ilvl w:val="0"/>
          <w:numId w:val="21"/>
        </w:numPr>
      </w:pPr>
      <w:r w:rsidRPr="009A25D2">
        <w:t>H</w:t>
      </w:r>
      <w:r w:rsidR="00A347B9" w:rsidRPr="009A25D2">
        <w:t>ow was treatment response expressed as an outcome, how was it measured and how often was it measured?</w:t>
      </w:r>
    </w:p>
    <w:tbl>
      <w:tblPr>
        <w:tblStyle w:val="TableGrid"/>
        <w:tblW w:w="5000" w:type="pct"/>
        <w:tblLook w:val="04A0" w:firstRow="1" w:lastRow="0" w:firstColumn="1" w:lastColumn="0" w:noHBand="0" w:noVBand="1"/>
      </w:tblPr>
      <w:tblGrid>
        <w:gridCol w:w="3447"/>
        <w:gridCol w:w="6289"/>
      </w:tblGrid>
      <w:tr w:rsidR="003D45C5" w:rsidRPr="009A25D2" w14:paraId="527B12A7" w14:textId="77777777" w:rsidTr="00123D20">
        <w:tc>
          <w:tcPr>
            <w:tcW w:w="1770" w:type="pct"/>
            <w:vAlign w:val="bottom"/>
          </w:tcPr>
          <w:p w14:paraId="19A12ACB" w14:textId="283B95E7" w:rsidR="003D45C5" w:rsidRPr="009A25D2" w:rsidRDefault="003D45C5" w:rsidP="00C01F94">
            <w:pPr>
              <w:rPr>
                <w:rFonts w:eastAsia="Times New Roman"/>
                <w:b/>
                <w:color w:val="000000"/>
                <w:szCs w:val="21"/>
              </w:rPr>
            </w:pPr>
            <w:proofErr w:type="spellStart"/>
            <w:r w:rsidRPr="009A25D2">
              <w:rPr>
                <w:rFonts w:eastAsia="Times New Roman"/>
                <w:b/>
                <w:color w:val="000000"/>
                <w:szCs w:val="21"/>
              </w:rPr>
              <w:t>ou_fevclr</w:t>
            </w:r>
            <w:proofErr w:type="spellEnd"/>
          </w:p>
        </w:tc>
        <w:tc>
          <w:tcPr>
            <w:tcW w:w="3230" w:type="pct"/>
            <w:vAlign w:val="bottom"/>
          </w:tcPr>
          <w:p w14:paraId="0FCB28B3" w14:textId="14F8018B" w:rsidR="003D45C5" w:rsidRPr="009A25D2" w:rsidRDefault="003D45C5">
            <w:pPr>
              <w:rPr>
                <w:rFonts w:eastAsia="Times New Roman"/>
                <w:color w:val="000000"/>
                <w:szCs w:val="21"/>
              </w:rPr>
            </w:pPr>
            <w:r w:rsidRPr="009A25D2">
              <w:rPr>
                <w:rFonts w:eastAsia="Times New Roman"/>
                <w:color w:val="000000"/>
                <w:szCs w:val="21"/>
              </w:rPr>
              <w:t>Dropdown variable: Were fever clearance asse</w:t>
            </w:r>
            <w:r w:rsidR="003F5691" w:rsidRPr="009A25D2">
              <w:rPr>
                <w:rFonts w:eastAsia="Times New Roman"/>
                <w:color w:val="000000"/>
                <w:szCs w:val="21"/>
              </w:rPr>
              <w:t>ssed at any time during the study post-baseline (</w:t>
            </w:r>
            <w:r w:rsidR="00ED2F40" w:rsidRPr="009A25D2">
              <w:rPr>
                <w:rFonts w:eastAsia="Times New Roman"/>
                <w:color w:val="000000"/>
                <w:szCs w:val="21"/>
              </w:rPr>
              <w:t>during the treatment period or follow-up</w:t>
            </w:r>
            <w:r w:rsidR="003F5691" w:rsidRPr="009A25D2">
              <w:rPr>
                <w:rFonts w:eastAsia="Times New Roman"/>
                <w:color w:val="000000"/>
                <w:szCs w:val="21"/>
              </w:rPr>
              <w:t>)?</w:t>
            </w:r>
          </w:p>
          <w:p w14:paraId="56F3651E" w14:textId="1B0775FE" w:rsidR="003F5691" w:rsidRPr="009A25D2" w:rsidRDefault="005B7807">
            <w:pPr>
              <w:rPr>
                <w:rFonts w:eastAsia="Times New Roman"/>
                <w:color w:val="000000"/>
                <w:szCs w:val="21"/>
              </w:rPr>
            </w:pPr>
            <w:r w:rsidRPr="009A25D2">
              <w:rPr>
                <w:rFonts w:eastAsia="Times New Roman"/>
                <w:color w:val="000000"/>
                <w:szCs w:val="21"/>
              </w:rPr>
              <w:t>Discrete choice: 0</w:t>
            </w:r>
            <w:r w:rsidRPr="009A25D2">
              <w:rPr>
                <w:szCs w:val="21"/>
              </w:rPr>
              <w:t>, “</w:t>
            </w:r>
            <w:r w:rsidRPr="009A25D2">
              <w:rPr>
                <w:b/>
                <w:szCs w:val="21"/>
              </w:rPr>
              <w:t>No</w:t>
            </w:r>
            <w:r w:rsidRPr="009A25D2">
              <w:rPr>
                <w:szCs w:val="21"/>
              </w:rPr>
              <w:t>” | 1, “</w:t>
            </w:r>
            <w:r w:rsidRPr="009A25D2">
              <w:rPr>
                <w:b/>
                <w:szCs w:val="21"/>
              </w:rPr>
              <w:t>Yes</w:t>
            </w:r>
            <w:r w:rsidRPr="009A25D2">
              <w:rPr>
                <w:szCs w:val="21"/>
              </w:rPr>
              <w:t>”</w:t>
            </w:r>
            <w:r>
              <w:rPr>
                <w:szCs w:val="21"/>
              </w:rPr>
              <w:t xml:space="preserve"> | 99, “</w:t>
            </w:r>
            <w:r>
              <w:rPr>
                <w:b/>
                <w:szCs w:val="21"/>
              </w:rPr>
              <w:t>Unknown</w:t>
            </w:r>
            <w:r>
              <w:rPr>
                <w:szCs w:val="21"/>
              </w:rPr>
              <w:t>”</w:t>
            </w:r>
          </w:p>
        </w:tc>
      </w:tr>
      <w:tr w:rsidR="00056F30" w:rsidRPr="009A25D2" w14:paraId="65E4E3ED" w14:textId="77777777" w:rsidTr="00DC49E0">
        <w:tc>
          <w:tcPr>
            <w:tcW w:w="1770" w:type="pct"/>
            <w:vAlign w:val="bottom"/>
          </w:tcPr>
          <w:p w14:paraId="30C98D65" w14:textId="71DD0DE8" w:rsidR="00056F30" w:rsidRPr="009A25D2" w:rsidRDefault="00056F30" w:rsidP="00C01F94">
            <w:pPr>
              <w:rPr>
                <w:rFonts w:eastAsia="Times New Roman"/>
                <w:b/>
                <w:color w:val="000000"/>
                <w:szCs w:val="21"/>
              </w:rPr>
            </w:pPr>
            <w:proofErr w:type="spellStart"/>
            <w:r w:rsidRPr="009A25D2">
              <w:rPr>
                <w:rFonts w:eastAsia="Times New Roman"/>
                <w:b/>
                <w:color w:val="000000"/>
                <w:szCs w:val="21"/>
              </w:rPr>
              <w:t>ou_fevclr_measure</w:t>
            </w:r>
            <w:proofErr w:type="spellEnd"/>
          </w:p>
        </w:tc>
        <w:tc>
          <w:tcPr>
            <w:tcW w:w="3230" w:type="pct"/>
            <w:vAlign w:val="bottom"/>
          </w:tcPr>
          <w:p w14:paraId="0166859A" w14:textId="262F64A1" w:rsidR="00056F30" w:rsidRPr="009A25D2" w:rsidRDefault="00056F30" w:rsidP="003F5691">
            <w:pPr>
              <w:rPr>
                <w:rFonts w:eastAsia="Times New Roman"/>
                <w:color w:val="000000"/>
                <w:szCs w:val="21"/>
              </w:rPr>
            </w:pPr>
            <w:r w:rsidRPr="009A25D2">
              <w:rPr>
                <w:rFonts w:eastAsia="Times New Roman"/>
                <w:color w:val="000000"/>
                <w:szCs w:val="21"/>
              </w:rPr>
              <w:t>If</w:t>
            </w:r>
            <w:r w:rsidRPr="009A25D2">
              <w:rPr>
                <w:rFonts w:eastAsia="Times New Roman"/>
                <w:b/>
                <w:color w:val="000000"/>
                <w:szCs w:val="21"/>
              </w:rPr>
              <w:t xml:space="preserve"> [</w:t>
            </w:r>
            <w:proofErr w:type="spellStart"/>
            <w:r w:rsidRPr="009A25D2">
              <w:rPr>
                <w:rFonts w:eastAsia="Times New Roman"/>
                <w:b/>
                <w:color w:val="000000"/>
                <w:szCs w:val="21"/>
              </w:rPr>
              <w:t>ou_fevclr</w:t>
            </w:r>
            <w:proofErr w:type="spellEnd"/>
            <w:r w:rsidRPr="009A25D2">
              <w:rPr>
                <w:rFonts w:eastAsia="Times New Roman"/>
                <w:b/>
                <w:color w:val="000000"/>
                <w:szCs w:val="21"/>
              </w:rPr>
              <w:t xml:space="preserve">] </w:t>
            </w:r>
            <w:r w:rsidRPr="009A25D2">
              <w:rPr>
                <w:rFonts w:eastAsia="Times New Roman"/>
                <w:color w:val="000000"/>
                <w:szCs w:val="21"/>
              </w:rPr>
              <w:t>= 1, “Yes”</w:t>
            </w:r>
          </w:p>
          <w:p w14:paraId="3F4219CF" w14:textId="2471ADA1" w:rsidR="00056F30" w:rsidRPr="009A25D2" w:rsidRDefault="00056F30" w:rsidP="00D95615">
            <w:pPr>
              <w:rPr>
                <w:rFonts w:eastAsia="Times New Roman"/>
                <w:color w:val="000000"/>
                <w:szCs w:val="21"/>
              </w:rPr>
            </w:pPr>
            <w:r w:rsidRPr="009A25D2">
              <w:rPr>
                <w:rFonts w:eastAsia="Times New Roman"/>
                <w:color w:val="000000"/>
                <w:szCs w:val="21"/>
              </w:rPr>
              <w:t>Checkbox variable: How were fever clearance measured? Several options may apply:</w:t>
            </w:r>
            <w:r w:rsidRPr="009A25D2">
              <w:rPr>
                <w:szCs w:val="21"/>
              </w:rPr>
              <w:t xml:space="preserve"> 1, “</w:t>
            </w:r>
            <w:r w:rsidRPr="009A25D2">
              <w:rPr>
                <w:b/>
                <w:szCs w:val="21"/>
              </w:rPr>
              <w:t>Oral</w:t>
            </w:r>
            <w:r w:rsidRPr="009A25D2">
              <w:rPr>
                <w:szCs w:val="21"/>
              </w:rPr>
              <w:t>” | 2, “</w:t>
            </w:r>
            <w:r w:rsidRPr="009A25D2">
              <w:rPr>
                <w:b/>
                <w:szCs w:val="21"/>
              </w:rPr>
              <w:t>Axillary</w:t>
            </w:r>
            <w:r w:rsidRPr="009A25D2">
              <w:rPr>
                <w:szCs w:val="21"/>
              </w:rPr>
              <w:t>” | 3, “</w:t>
            </w:r>
            <w:r w:rsidRPr="009A25D2">
              <w:rPr>
                <w:b/>
                <w:szCs w:val="21"/>
              </w:rPr>
              <w:t>Core</w:t>
            </w:r>
            <w:r w:rsidRPr="009A25D2">
              <w:rPr>
                <w:szCs w:val="21"/>
              </w:rPr>
              <w:t>” |</w:t>
            </w:r>
            <w:r w:rsidR="00C51094" w:rsidRPr="009A25D2">
              <w:rPr>
                <w:szCs w:val="21"/>
              </w:rPr>
              <w:t xml:space="preserve"> 4, “</w:t>
            </w:r>
            <w:r w:rsidR="00C51094" w:rsidRPr="009A25D2">
              <w:rPr>
                <w:b/>
                <w:szCs w:val="21"/>
              </w:rPr>
              <w:t>Aural</w:t>
            </w:r>
            <w:r w:rsidR="00C51094" w:rsidRPr="009A25D2">
              <w:rPr>
                <w:szCs w:val="21"/>
              </w:rPr>
              <w:t>” |</w:t>
            </w:r>
            <w:r w:rsidRPr="009A25D2">
              <w:rPr>
                <w:szCs w:val="21"/>
              </w:rPr>
              <w:t xml:space="preserve"> 9</w:t>
            </w:r>
            <w:r w:rsidR="009610F9" w:rsidRPr="009A25D2">
              <w:rPr>
                <w:szCs w:val="21"/>
              </w:rPr>
              <w:t>9</w:t>
            </w:r>
            <w:r w:rsidRPr="009A25D2">
              <w:rPr>
                <w:szCs w:val="21"/>
              </w:rPr>
              <w:t>, “</w:t>
            </w:r>
            <w:r w:rsidRPr="009A25D2">
              <w:rPr>
                <w:b/>
                <w:szCs w:val="21"/>
              </w:rPr>
              <w:t>Unknown”</w:t>
            </w:r>
          </w:p>
        </w:tc>
      </w:tr>
      <w:tr w:rsidR="00C01F94" w:rsidRPr="009A25D2" w14:paraId="32FD129B" w14:textId="77777777" w:rsidTr="00123D20">
        <w:tc>
          <w:tcPr>
            <w:tcW w:w="1770" w:type="pct"/>
            <w:vAlign w:val="bottom"/>
          </w:tcPr>
          <w:p w14:paraId="58CBF17F" w14:textId="0BD7B133" w:rsidR="00C01F94" w:rsidRPr="009A25D2" w:rsidRDefault="00C01F94">
            <w:pPr>
              <w:rPr>
                <w:b/>
                <w:szCs w:val="21"/>
              </w:rPr>
            </w:pPr>
            <w:proofErr w:type="spellStart"/>
            <w:r w:rsidRPr="009A25D2">
              <w:rPr>
                <w:rFonts w:eastAsia="Times New Roman"/>
                <w:b/>
                <w:color w:val="000000"/>
                <w:szCs w:val="21"/>
              </w:rPr>
              <w:t>ou_</w:t>
            </w:r>
            <w:r w:rsidR="00DC49E0" w:rsidRPr="009A25D2">
              <w:rPr>
                <w:rFonts w:eastAsia="Times New Roman"/>
                <w:b/>
                <w:color w:val="000000"/>
                <w:szCs w:val="21"/>
              </w:rPr>
              <w:t>fevclr</w:t>
            </w:r>
            <w:r w:rsidRPr="009A25D2">
              <w:rPr>
                <w:rFonts w:eastAsia="Times New Roman"/>
                <w:b/>
                <w:color w:val="000000"/>
                <w:szCs w:val="21"/>
              </w:rPr>
              <w:t>_</w:t>
            </w:r>
            <w:r w:rsidR="00816FE2" w:rsidRPr="009A25D2">
              <w:rPr>
                <w:rFonts w:eastAsia="Times New Roman"/>
                <w:b/>
                <w:color w:val="000000"/>
                <w:szCs w:val="21"/>
              </w:rPr>
              <w:t>def</w:t>
            </w:r>
            <w:proofErr w:type="spellEnd"/>
          </w:p>
        </w:tc>
        <w:tc>
          <w:tcPr>
            <w:tcW w:w="3230" w:type="pct"/>
            <w:vAlign w:val="bottom"/>
          </w:tcPr>
          <w:p w14:paraId="2EF9C38A" w14:textId="67E5CC4B" w:rsidR="00056F30" w:rsidRPr="009A25D2" w:rsidRDefault="00056F30">
            <w:pPr>
              <w:rPr>
                <w:rFonts w:eastAsia="Times New Roman"/>
                <w:color w:val="000000"/>
                <w:szCs w:val="21"/>
              </w:rPr>
            </w:pPr>
            <w:r w:rsidRPr="009A25D2">
              <w:rPr>
                <w:rFonts w:eastAsia="Times New Roman"/>
                <w:color w:val="000000"/>
                <w:szCs w:val="21"/>
              </w:rPr>
              <w:t xml:space="preserve">If </w:t>
            </w:r>
            <w:r w:rsidR="004879CF" w:rsidRPr="009A25D2">
              <w:rPr>
                <w:rFonts w:eastAsia="Times New Roman"/>
                <w:b/>
                <w:color w:val="000000"/>
                <w:szCs w:val="21"/>
              </w:rPr>
              <w:t>[</w:t>
            </w:r>
            <w:proofErr w:type="spellStart"/>
            <w:r w:rsidRPr="009A25D2">
              <w:rPr>
                <w:rFonts w:eastAsia="Times New Roman"/>
                <w:b/>
                <w:color w:val="000000"/>
                <w:szCs w:val="21"/>
              </w:rPr>
              <w:t>ou_fevclr</w:t>
            </w:r>
            <w:proofErr w:type="spellEnd"/>
            <w:r w:rsidRPr="009A25D2">
              <w:rPr>
                <w:rFonts w:eastAsia="Times New Roman"/>
                <w:b/>
                <w:color w:val="000000"/>
                <w:szCs w:val="21"/>
              </w:rPr>
              <w:t xml:space="preserve">] </w:t>
            </w:r>
            <w:r w:rsidRPr="009A25D2">
              <w:rPr>
                <w:rFonts w:eastAsia="Times New Roman"/>
                <w:color w:val="000000"/>
                <w:szCs w:val="21"/>
              </w:rPr>
              <w:t>= 1, “Yes”</w:t>
            </w:r>
          </w:p>
          <w:p w14:paraId="49E6B6BB" w14:textId="0B79BB98" w:rsidR="00C01F94" w:rsidRPr="009A25D2" w:rsidRDefault="00DC49E0">
            <w:pPr>
              <w:rPr>
                <w:b/>
                <w:szCs w:val="21"/>
              </w:rPr>
            </w:pPr>
            <w:r w:rsidRPr="009A25D2">
              <w:rPr>
                <w:rFonts w:eastAsia="Times New Roman"/>
                <w:color w:val="000000"/>
                <w:szCs w:val="21"/>
              </w:rPr>
              <w:t>Free text: description of how the fever clearance was expressed i.e. definition of fever clearance</w:t>
            </w:r>
            <w:r w:rsidR="00ED2F40" w:rsidRPr="009A25D2">
              <w:rPr>
                <w:rFonts w:eastAsia="Times New Roman"/>
                <w:color w:val="000000"/>
                <w:szCs w:val="21"/>
              </w:rPr>
              <w:t>.</w:t>
            </w:r>
          </w:p>
        </w:tc>
      </w:tr>
      <w:tr w:rsidR="00C01F94" w:rsidRPr="009A25D2" w14:paraId="5B3B2DA6" w14:textId="77777777" w:rsidTr="00123D20">
        <w:tc>
          <w:tcPr>
            <w:tcW w:w="1770" w:type="pct"/>
            <w:vAlign w:val="bottom"/>
          </w:tcPr>
          <w:p w14:paraId="018CE8A5" w14:textId="581E68DE" w:rsidR="00C01F94" w:rsidRPr="009A25D2" w:rsidRDefault="00C01F94" w:rsidP="00C01F94">
            <w:pPr>
              <w:rPr>
                <w:b/>
                <w:szCs w:val="21"/>
              </w:rPr>
            </w:pPr>
            <w:proofErr w:type="spellStart"/>
            <w:r w:rsidRPr="009A25D2">
              <w:rPr>
                <w:rFonts w:eastAsia="Times New Roman"/>
                <w:b/>
                <w:color w:val="000000"/>
                <w:szCs w:val="21"/>
              </w:rPr>
              <w:t>ou_</w:t>
            </w:r>
            <w:r w:rsidR="00DC49E0" w:rsidRPr="009A25D2">
              <w:rPr>
                <w:rFonts w:eastAsia="Times New Roman"/>
                <w:b/>
                <w:color w:val="000000"/>
                <w:szCs w:val="21"/>
              </w:rPr>
              <w:t>fevclr</w:t>
            </w:r>
            <w:r w:rsidRPr="009A25D2">
              <w:rPr>
                <w:rFonts w:eastAsia="Times New Roman"/>
                <w:b/>
                <w:color w:val="000000"/>
                <w:szCs w:val="21"/>
              </w:rPr>
              <w:t>_endpoints</w:t>
            </w:r>
            <w:proofErr w:type="spellEnd"/>
          </w:p>
        </w:tc>
        <w:tc>
          <w:tcPr>
            <w:tcW w:w="3230" w:type="pct"/>
            <w:vAlign w:val="bottom"/>
          </w:tcPr>
          <w:p w14:paraId="691598A7" w14:textId="3B9C6770" w:rsidR="00056F30" w:rsidRPr="009A25D2" w:rsidRDefault="00056F30" w:rsidP="00C01F94">
            <w:pPr>
              <w:rPr>
                <w:rFonts w:eastAsia="Times New Roman"/>
                <w:color w:val="000000"/>
                <w:szCs w:val="21"/>
              </w:rPr>
            </w:pPr>
            <w:r w:rsidRPr="009A25D2">
              <w:rPr>
                <w:rFonts w:eastAsia="Times New Roman"/>
                <w:color w:val="000000"/>
                <w:szCs w:val="21"/>
              </w:rPr>
              <w:t xml:space="preserve">If </w:t>
            </w:r>
            <w:r w:rsidR="004879CF" w:rsidRPr="009A25D2">
              <w:rPr>
                <w:rFonts w:eastAsia="Times New Roman"/>
                <w:b/>
                <w:color w:val="000000"/>
                <w:szCs w:val="21"/>
              </w:rPr>
              <w:t>[</w:t>
            </w:r>
            <w:proofErr w:type="spellStart"/>
            <w:r w:rsidRPr="009A25D2">
              <w:rPr>
                <w:rFonts w:eastAsia="Times New Roman"/>
                <w:b/>
                <w:color w:val="000000"/>
                <w:szCs w:val="21"/>
              </w:rPr>
              <w:t>ou_fevclr</w:t>
            </w:r>
            <w:proofErr w:type="spellEnd"/>
            <w:r w:rsidRPr="009A25D2">
              <w:rPr>
                <w:rFonts w:eastAsia="Times New Roman"/>
                <w:b/>
                <w:color w:val="000000"/>
                <w:szCs w:val="21"/>
              </w:rPr>
              <w:t xml:space="preserve">] </w:t>
            </w:r>
            <w:r w:rsidRPr="009A25D2">
              <w:rPr>
                <w:rFonts w:eastAsia="Times New Roman"/>
                <w:color w:val="000000"/>
                <w:szCs w:val="21"/>
              </w:rPr>
              <w:t>= 1, “Yes”</w:t>
            </w:r>
          </w:p>
          <w:p w14:paraId="15C5AAEE" w14:textId="4C457A3A" w:rsidR="00C01F94" w:rsidRPr="009A25D2" w:rsidRDefault="00C01F94">
            <w:pPr>
              <w:rPr>
                <w:szCs w:val="21"/>
              </w:rPr>
            </w:pPr>
            <w:r w:rsidRPr="009A25D2">
              <w:rPr>
                <w:rFonts w:eastAsia="Times New Roman"/>
                <w:color w:val="000000"/>
                <w:szCs w:val="21"/>
              </w:rPr>
              <w:t xml:space="preserve">Integer: How often were participants followed-up for </w:t>
            </w:r>
            <w:r w:rsidR="00ED2F40" w:rsidRPr="009A25D2">
              <w:rPr>
                <w:rFonts w:eastAsia="Times New Roman"/>
                <w:color w:val="000000"/>
                <w:szCs w:val="21"/>
              </w:rPr>
              <w:t>fever clearance</w:t>
            </w:r>
            <w:r w:rsidRPr="009A25D2">
              <w:rPr>
                <w:rFonts w:eastAsia="Times New Roman"/>
                <w:color w:val="000000"/>
                <w:szCs w:val="21"/>
              </w:rPr>
              <w:t xml:space="preserve"> assessments at any time during the study post-baseline (during the treatment period or follow-up)</w:t>
            </w:r>
            <w:r w:rsidR="00ED2F40" w:rsidRPr="009A25D2">
              <w:rPr>
                <w:szCs w:val="21"/>
              </w:rPr>
              <w:t>,</w:t>
            </w:r>
            <w:r w:rsidRPr="009A25D2">
              <w:rPr>
                <w:szCs w:val="21"/>
              </w:rPr>
              <w:t xml:space="preserve"> </w:t>
            </w:r>
            <w:r w:rsidR="00ED2F40" w:rsidRPr="009A25D2">
              <w:rPr>
                <w:szCs w:val="21"/>
              </w:rPr>
              <w:t>i</w:t>
            </w:r>
            <w:r w:rsidRPr="009A25D2">
              <w:rPr>
                <w:szCs w:val="21"/>
              </w:rPr>
              <w:t xml:space="preserve">.e. </w:t>
            </w:r>
            <w:r w:rsidR="00ED2F40" w:rsidRPr="009A25D2">
              <w:rPr>
                <w:rFonts w:eastAsia="Times New Roman"/>
                <w:color w:val="000000"/>
                <w:szCs w:val="21"/>
              </w:rPr>
              <w:t>t</w:t>
            </w:r>
            <w:r w:rsidRPr="009A25D2">
              <w:rPr>
                <w:rFonts w:eastAsia="Times New Roman"/>
                <w:color w:val="000000"/>
                <w:szCs w:val="21"/>
              </w:rPr>
              <w:t xml:space="preserve">otal number of </w:t>
            </w:r>
            <w:r w:rsidR="00ED2F40" w:rsidRPr="009A25D2">
              <w:rPr>
                <w:rFonts w:eastAsia="Times New Roman"/>
                <w:color w:val="000000"/>
                <w:szCs w:val="21"/>
              </w:rPr>
              <w:t>fever clearance</w:t>
            </w:r>
            <w:r w:rsidRPr="009A25D2">
              <w:rPr>
                <w:rFonts w:eastAsia="Times New Roman"/>
                <w:color w:val="000000"/>
                <w:szCs w:val="21"/>
              </w:rPr>
              <w:t xml:space="preserve"> related measurements. </w:t>
            </w:r>
            <w:r w:rsidRPr="009A25D2">
              <w:rPr>
                <w:rFonts w:eastAsia="Times New Roman"/>
                <w:szCs w:val="21"/>
              </w:rPr>
              <w:t xml:space="preserve">Enter </w:t>
            </w:r>
            <w:r w:rsidRPr="009A25D2">
              <w:rPr>
                <w:szCs w:val="21"/>
              </w:rPr>
              <w:t>“</w:t>
            </w:r>
            <w:r w:rsidRPr="009A25D2">
              <w:rPr>
                <w:b/>
                <w:szCs w:val="21"/>
              </w:rPr>
              <w:t>-9</w:t>
            </w:r>
            <w:r w:rsidR="009610F9" w:rsidRPr="009A25D2">
              <w:rPr>
                <w:b/>
                <w:szCs w:val="21"/>
              </w:rPr>
              <w:t>9</w:t>
            </w:r>
            <w:r w:rsidRPr="009A25D2">
              <w:rPr>
                <w:szCs w:val="21"/>
              </w:rPr>
              <w:t>” if unknown.</w:t>
            </w:r>
          </w:p>
        </w:tc>
      </w:tr>
      <w:tr w:rsidR="00C01F94" w:rsidRPr="009A25D2" w14:paraId="5CDF9E8B" w14:textId="77777777" w:rsidTr="00123D20">
        <w:trPr>
          <w:trHeight w:val="503"/>
        </w:trPr>
        <w:tc>
          <w:tcPr>
            <w:tcW w:w="1770" w:type="pct"/>
            <w:vAlign w:val="bottom"/>
          </w:tcPr>
          <w:p w14:paraId="08531FB3" w14:textId="1E3231AB" w:rsidR="00C01F94" w:rsidRPr="009A25D2" w:rsidRDefault="00C01F94">
            <w:pPr>
              <w:rPr>
                <w:b/>
                <w:szCs w:val="21"/>
              </w:rPr>
            </w:pPr>
            <w:proofErr w:type="spellStart"/>
            <w:r w:rsidRPr="009A25D2">
              <w:rPr>
                <w:rFonts w:eastAsia="Times New Roman"/>
                <w:b/>
                <w:color w:val="000000"/>
                <w:szCs w:val="21"/>
              </w:rPr>
              <w:t>ou_</w:t>
            </w:r>
            <w:r w:rsidR="00056F30" w:rsidRPr="009A25D2">
              <w:rPr>
                <w:rFonts w:eastAsia="Times New Roman"/>
                <w:b/>
                <w:color w:val="000000"/>
                <w:szCs w:val="21"/>
              </w:rPr>
              <w:t>fevclr</w:t>
            </w:r>
            <w:r w:rsidRPr="009A25D2">
              <w:rPr>
                <w:rFonts w:eastAsia="Times New Roman"/>
                <w:b/>
                <w:color w:val="000000"/>
                <w:szCs w:val="21"/>
              </w:rPr>
              <w:t>_</w:t>
            </w:r>
            <w:r w:rsidR="00E100AE" w:rsidRPr="009A25D2">
              <w:rPr>
                <w:rFonts w:eastAsia="Times New Roman"/>
                <w:b/>
                <w:color w:val="000000"/>
                <w:szCs w:val="21"/>
              </w:rPr>
              <w:t>length</w:t>
            </w:r>
            <w:proofErr w:type="spellEnd"/>
          </w:p>
        </w:tc>
        <w:tc>
          <w:tcPr>
            <w:tcW w:w="3230" w:type="pct"/>
            <w:vAlign w:val="bottom"/>
          </w:tcPr>
          <w:p w14:paraId="13076774" w14:textId="50385E12" w:rsidR="00642D2B" w:rsidRPr="009A25D2" w:rsidRDefault="00642D2B">
            <w:pPr>
              <w:rPr>
                <w:rFonts w:eastAsia="Times New Roman"/>
                <w:color w:val="000000"/>
                <w:szCs w:val="21"/>
              </w:rPr>
            </w:pPr>
            <w:r w:rsidRPr="009A25D2">
              <w:rPr>
                <w:rFonts w:eastAsia="Times New Roman"/>
                <w:color w:val="000000"/>
                <w:szCs w:val="21"/>
              </w:rPr>
              <w:t xml:space="preserve">If </w:t>
            </w:r>
            <w:r w:rsidR="004879CF" w:rsidRPr="009A25D2">
              <w:rPr>
                <w:rFonts w:eastAsia="Times New Roman"/>
                <w:b/>
                <w:color w:val="000000"/>
                <w:szCs w:val="21"/>
              </w:rPr>
              <w:t>[</w:t>
            </w:r>
            <w:proofErr w:type="spellStart"/>
            <w:r w:rsidRPr="009A25D2">
              <w:rPr>
                <w:rFonts w:eastAsia="Times New Roman"/>
                <w:b/>
                <w:color w:val="000000"/>
                <w:szCs w:val="21"/>
              </w:rPr>
              <w:t>ou_fevclr</w:t>
            </w:r>
            <w:proofErr w:type="spellEnd"/>
            <w:r w:rsidRPr="009A25D2">
              <w:rPr>
                <w:rFonts w:eastAsia="Times New Roman"/>
                <w:b/>
                <w:color w:val="000000"/>
                <w:szCs w:val="21"/>
              </w:rPr>
              <w:t xml:space="preserve">] </w:t>
            </w:r>
            <w:r w:rsidRPr="009A25D2">
              <w:rPr>
                <w:rFonts w:eastAsia="Times New Roman"/>
                <w:color w:val="000000"/>
                <w:szCs w:val="21"/>
              </w:rPr>
              <w:t>= 1, “Yes”</w:t>
            </w:r>
          </w:p>
          <w:p w14:paraId="77F3BE7C" w14:textId="206ED14C" w:rsidR="00C01F94" w:rsidRPr="009A25D2" w:rsidRDefault="00C01F94">
            <w:pPr>
              <w:rPr>
                <w:szCs w:val="21"/>
              </w:rPr>
            </w:pPr>
            <w:r w:rsidRPr="009A25D2">
              <w:rPr>
                <w:rFonts w:eastAsia="Times New Roman"/>
                <w:color w:val="000000"/>
                <w:szCs w:val="21"/>
              </w:rPr>
              <w:t>Integer: the</w:t>
            </w:r>
            <w:r w:rsidRPr="009A25D2">
              <w:rPr>
                <w:szCs w:val="21"/>
              </w:rPr>
              <w:t xml:space="preserve"> time </w:t>
            </w:r>
            <w:r w:rsidRPr="009A25D2">
              <w:rPr>
                <w:szCs w:val="21"/>
                <w:u w:val="single"/>
              </w:rPr>
              <w:t>in days</w:t>
            </w:r>
            <w:r w:rsidRPr="009A25D2">
              <w:rPr>
                <w:szCs w:val="21"/>
              </w:rPr>
              <w:t xml:space="preserve">, for </w:t>
            </w:r>
            <w:r w:rsidR="00ED2F40" w:rsidRPr="009A25D2">
              <w:rPr>
                <w:szCs w:val="21"/>
              </w:rPr>
              <w:t>fever clearance</w:t>
            </w:r>
            <w:r w:rsidRPr="009A25D2">
              <w:rPr>
                <w:szCs w:val="21"/>
              </w:rPr>
              <w:t xml:space="preserve"> follow-up endpoint, counted from day of first treatment/intervention/start of study. </w:t>
            </w:r>
            <w:r w:rsidRPr="009A25D2">
              <w:rPr>
                <w:rFonts w:eastAsia="Times New Roman"/>
                <w:szCs w:val="21"/>
              </w:rPr>
              <w:t xml:space="preserve">Enter </w:t>
            </w:r>
            <w:r w:rsidRPr="009A25D2">
              <w:rPr>
                <w:szCs w:val="21"/>
              </w:rPr>
              <w:t>“</w:t>
            </w:r>
            <w:r w:rsidRPr="009A25D2">
              <w:rPr>
                <w:b/>
                <w:szCs w:val="21"/>
              </w:rPr>
              <w:t>-9</w:t>
            </w:r>
            <w:r w:rsidR="009610F9" w:rsidRPr="009A25D2">
              <w:rPr>
                <w:b/>
                <w:szCs w:val="21"/>
              </w:rPr>
              <w:t>9</w:t>
            </w:r>
            <w:r w:rsidRPr="009A25D2">
              <w:rPr>
                <w:szCs w:val="21"/>
              </w:rPr>
              <w:t>” if unknown. For calculations in days; assumptions 1 month=30 days, 1 year 365 days</w:t>
            </w:r>
            <w:r w:rsidRPr="009A25D2">
              <w:rPr>
                <w:rStyle w:val="CommentReference"/>
                <w:sz w:val="21"/>
                <w:szCs w:val="21"/>
              </w:rPr>
              <w:t>.</w:t>
            </w:r>
          </w:p>
        </w:tc>
      </w:tr>
      <w:tr w:rsidR="00A117B1" w:rsidRPr="009A25D2" w14:paraId="7D2605CB" w14:textId="77777777" w:rsidTr="00DC49E0">
        <w:trPr>
          <w:trHeight w:val="503"/>
        </w:trPr>
        <w:tc>
          <w:tcPr>
            <w:tcW w:w="1770" w:type="pct"/>
            <w:vAlign w:val="bottom"/>
          </w:tcPr>
          <w:p w14:paraId="23C90F2A" w14:textId="79D8905A" w:rsidR="00A117B1" w:rsidRPr="009A25D2" w:rsidRDefault="00772E43" w:rsidP="00C01F94">
            <w:pPr>
              <w:rPr>
                <w:rFonts w:eastAsia="Times New Roman"/>
                <w:b/>
                <w:color w:val="000000"/>
                <w:szCs w:val="21"/>
              </w:rPr>
            </w:pPr>
            <w:proofErr w:type="spellStart"/>
            <w:r w:rsidRPr="009A25D2">
              <w:rPr>
                <w:rFonts w:eastAsia="Times New Roman"/>
                <w:b/>
                <w:color w:val="000000"/>
                <w:szCs w:val="21"/>
              </w:rPr>
              <w:lastRenderedPageBreak/>
              <w:t>ou_fevclr_time</w:t>
            </w:r>
            <w:proofErr w:type="spellEnd"/>
          </w:p>
        </w:tc>
        <w:tc>
          <w:tcPr>
            <w:tcW w:w="3230" w:type="pct"/>
            <w:vAlign w:val="bottom"/>
          </w:tcPr>
          <w:p w14:paraId="1BD18BF9" w14:textId="77777777" w:rsidR="00772E43" w:rsidRPr="009A25D2" w:rsidRDefault="00772E43" w:rsidP="00772E43">
            <w:pPr>
              <w:rPr>
                <w:rFonts w:eastAsia="Times New Roman"/>
                <w:color w:val="000000"/>
                <w:szCs w:val="21"/>
              </w:rPr>
            </w:pPr>
            <w:r w:rsidRPr="009A25D2">
              <w:rPr>
                <w:rFonts w:eastAsia="Times New Roman"/>
                <w:color w:val="000000"/>
                <w:szCs w:val="21"/>
              </w:rPr>
              <w:t>Dropdown variable: Were fever clearance time/time to defervescence assessed at any time during the study post-baseline (after treatment was given or during follow-up period)?</w:t>
            </w:r>
          </w:p>
          <w:p w14:paraId="735774BA" w14:textId="5519E2D4" w:rsidR="00A117B1" w:rsidRPr="009A25D2" w:rsidRDefault="005B7807" w:rsidP="00772E43">
            <w:pPr>
              <w:rPr>
                <w:rFonts w:eastAsia="Times New Roman"/>
                <w:color w:val="000000"/>
                <w:szCs w:val="21"/>
              </w:rPr>
            </w:pPr>
            <w:r w:rsidRPr="009A25D2">
              <w:rPr>
                <w:rFonts w:eastAsia="Times New Roman"/>
                <w:color w:val="000000"/>
                <w:szCs w:val="21"/>
              </w:rPr>
              <w:t>Discrete choice: 0</w:t>
            </w:r>
            <w:r w:rsidRPr="009A25D2">
              <w:rPr>
                <w:szCs w:val="21"/>
              </w:rPr>
              <w:t>, “</w:t>
            </w:r>
            <w:r w:rsidRPr="009A25D2">
              <w:rPr>
                <w:b/>
                <w:szCs w:val="21"/>
              </w:rPr>
              <w:t>No</w:t>
            </w:r>
            <w:r w:rsidRPr="009A25D2">
              <w:rPr>
                <w:szCs w:val="21"/>
              </w:rPr>
              <w:t>” | 1, “</w:t>
            </w:r>
            <w:r w:rsidRPr="009A25D2">
              <w:rPr>
                <w:b/>
                <w:szCs w:val="21"/>
              </w:rPr>
              <w:t>Yes</w:t>
            </w:r>
            <w:r w:rsidRPr="009A25D2">
              <w:rPr>
                <w:szCs w:val="21"/>
              </w:rPr>
              <w:t>”</w:t>
            </w:r>
            <w:r>
              <w:rPr>
                <w:szCs w:val="21"/>
              </w:rPr>
              <w:t xml:space="preserve"> | 99, “</w:t>
            </w:r>
            <w:r>
              <w:rPr>
                <w:b/>
                <w:szCs w:val="21"/>
              </w:rPr>
              <w:t>Unknown</w:t>
            </w:r>
            <w:r>
              <w:rPr>
                <w:szCs w:val="21"/>
              </w:rPr>
              <w:t>”</w:t>
            </w:r>
          </w:p>
        </w:tc>
      </w:tr>
      <w:tr w:rsidR="00816FE2" w:rsidRPr="009A25D2" w14:paraId="63841E86" w14:textId="77777777" w:rsidTr="00DC49E0">
        <w:trPr>
          <w:trHeight w:val="503"/>
        </w:trPr>
        <w:tc>
          <w:tcPr>
            <w:tcW w:w="1770" w:type="pct"/>
            <w:vAlign w:val="bottom"/>
          </w:tcPr>
          <w:p w14:paraId="0CD430CA" w14:textId="0F74C873" w:rsidR="00816FE2" w:rsidRPr="009A25D2" w:rsidRDefault="00816FE2" w:rsidP="00816FE2">
            <w:pPr>
              <w:rPr>
                <w:rFonts w:eastAsia="Times New Roman"/>
                <w:b/>
                <w:color w:val="000000"/>
                <w:szCs w:val="21"/>
              </w:rPr>
            </w:pPr>
            <w:proofErr w:type="spellStart"/>
            <w:r w:rsidRPr="009A25D2">
              <w:rPr>
                <w:rFonts w:eastAsia="Times New Roman"/>
                <w:b/>
                <w:color w:val="000000"/>
                <w:szCs w:val="21"/>
              </w:rPr>
              <w:t>ou_fevclr_time_details</w:t>
            </w:r>
            <w:proofErr w:type="spellEnd"/>
          </w:p>
        </w:tc>
        <w:tc>
          <w:tcPr>
            <w:tcW w:w="3230" w:type="pct"/>
            <w:vAlign w:val="bottom"/>
          </w:tcPr>
          <w:p w14:paraId="303CAA29" w14:textId="7BDA71C4" w:rsidR="00816FE2" w:rsidRPr="009A25D2" w:rsidRDefault="00816FE2" w:rsidP="00816FE2">
            <w:pPr>
              <w:rPr>
                <w:rFonts w:eastAsia="Times New Roman"/>
                <w:color w:val="000000"/>
                <w:szCs w:val="21"/>
              </w:rPr>
            </w:pPr>
            <w:r w:rsidRPr="009A25D2">
              <w:rPr>
                <w:rFonts w:eastAsia="Times New Roman"/>
                <w:color w:val="000000"/>
                <w:szCs w:val="21"/>
              </w:rPr>
              <w:t xml:space="preserve">If </w:t>
            </w:r>
            <w:r w:rsidRPr="009A25D2">
              <w:rPr>
                <w:rFonts w:eastAsia="Times New Roman"/>
                <w:b/>
                <w:color w:val="000000"/>
                <w:szCs w:val="21"/>
              </w:rPr>
              <w:t>[</w:t>
            </w:r>
            <w:proofErr w:type="spellStart"/>
            <w:r w:rsidRPr="009A25D2">
              <w:rPr>
                <w:rFonts w:eastAsia="Times New Roman"/>
                <w:b/>
                <w:color w:val="000000"/>
                <w:szCs w:val="21"/>
              </w:rPr>
              <w:t>ou_fevclr_time</w:t>
            </w:r>
            <w:proofErr w:type="spellEnd"/>
            <w:r w:rsidRPr="009A25D2">
              <w:rPr>
                <w:rFonts w:eastAsia="Times New Roman"/>
                <w:b/>
                <w:color w:val="000000"/>
                <w:szCs w:val="21"/>
              </w:rPr>
              <w:t xml:space="preserve">] </w:t>
            </w:r>
            <w:r w:rsidRPr="009A25D2">
              <w:rPr>
                <w:rFonts w:eastAsia="Times New Roman"/>
                <w:color w:val="000000"/>
                <w:szCs w:val="21"/>
              </w:rPr>
              <w:t>= 1, “Yes”</w:t>
            </w:r>
          </w:p>
          <w:p w14:paraId="4360615E" w14:textId="2259E6BE" w:rsidR="00816FE2" w:rsidRPr="009A25D2" w:rsidRDefault="00816FE2">
            <w:pPr>
              <w:rPr>
                <w:rFonts w:eastAsia="Times New Roman"/>
                <w:color w:val="000000"/>
                <w:szCs w:val="21"/>
              </w:rPr>
            </w:pPr>
            <w:r w:rsidRPr="009A25D2">
              <w:rPr>
                <w:rFonts w:eastAsia="Times New Roman"/>
                <w:color w:val="000000"/>
                <w:szCs w:val="21"/>
              </w:rPr>
              <w:t>Free text: Further details on fever clearance time measur</w:t>
            </w:r>
            <w:r w:rsidR="0009309D" w:rsidRPr="009A25D2">
              <w:rPr>
                <w:rFonts w:eastAsia="Times New Roman"/>
                <w:color w:val="000000"/>
                <w:szCs w:val="21"/>
              </w:rPr>
              <w:t>e</w:t>
            </w:r>
            <w:r w:rsidRPr="009A25D2">
              <w:rPr>
                <w:rFonts w:eastAsia="Times New Roman"/>
                <w:color w:val="000000"/>
                <w:szCs w:val="21"/>
              </w:rPr>
              <w:t xml:space="preserve">ments. </w:t>
            </w:r>
          </w:p>
        </w:tc>
      </w:tr>
      <w:tr w:rsidR="004879CF" w:rsidRPr="009A25D2" w14:paraId="232F74E7" w14:textId="77777777" w:rsidTr="00DC49E0">
        <w:trPr>
          <w:trHeight w:val="503"/>
        </w:trPr>
        <w:tc>
          <w:tcPr>
            <w:tcW w:w="1770" w:type="pct"/>
            <w:vAlign w:val="bottom"/>
          </w:tcPr>
          <w:p w14:paraId="22B08B01" w14:textId="3A2272F9" w:rsidR="004879CF" w:rsidRPr="009A25D2" w:rsidRDefault="004879CF" w:rsidP="004879CF">
            <w:pPr>
              <w:rPr>
                <w:rFonts w:eastAsia="Times New Roman"/>
                <w:b/>
                <w:color w:val="000000"/>
                <w:szCs w:val="21"/>
              </w:rPr>
            </w:pPr>
            <w:proofErr w:type="spellStart"/>
            <w:r w:rsidRPr="009A25D2">
              <w:rPr>
                <w:rFonts w:eastAsia="Times New Roman"/>
                <w:b/>
                <w:color w:val="000000"/>
                <w:szCs w:val="21"/>
              </w:rPr>
              <w:t>ou_mort</w:t>
            </w:r>
            <w:proofErr w:type="spellEnd"/>
          </w:p>
        </w:tc>
        <w:tc>
          <w:tcPr>
            <w:tcW w:w="3230" w:type="pct"/>
            <w:vAlign w:val="bottom"/>
          </w:tcPr>
          <w:p w14:paraId="428CDC36" w14:textId="78E9BC98" w:rsidR="004879CF" w:rsidRPr="009A25D2" w:rsidRDefault="004879CF" w:rsidP="004879CF">
            <w:pPr>
              <w:rPr>
                <w:rFonts w:eastAsia="Times New Roman"/>
                <w:color w:val="000000"/>
                <w:szCs w:val="21"/>
              </w:rPr>
            </w:pPr>
            <w:r w:rsidRPr="009A25D2">
              <w:rPr>
                <w:rFonts w:eastAsia="Times New Roman"/>
                <w:color w:val="000000"/>
                <w:szCs w:val="21"/>
              </w:rPr>
              <w:t>Dropdown variable: Were mortality assessed at any time during the study post-baseline (during the treatment period or follow-up)?</w:t>
            </w:r>
          </w:p>
          <w:p w14:paraId="631D8889" w14:textId="346D5CB2" w:rsidR="005B7807" w:rsidRDefault="005B7807" w:rsidP="004879CF">
            <w:pPr>
              <w:rPr>
                <w:szCs w:val="21"/>
              </w:rPr>
            </w:pPr>
            <w:r w:rsidRPr="009A25D2">
              <w:rPr>
                <w:rFonts w:eastAsia="Times New Roman"/>
                <w:color w:val="000000"/>
                <w:szCs w:val="21"/>
              </w:rPr>
              <w:t>Discrete choice: 0</w:t>
            </w:r>
            <w:r w:rsidRPr="009A25D2">
              <w:rPr>
                <w:szCs w:val="21"/>
              </w:rPr>
              <w:t>, “</w:t>
            </w:r>
            <w:r w:rsidRPr="009A25D2">
              <w:rPr>
                <w:b/>
                <w:szCs w:val="21"/>
              </w:rPr>
              <w:t>No</w:t>
            </w:r>
            <w:r w:rsidRPr="009A25D2">
              <w:rPr>
                <w:szCs w:val="21"/>
              </w:rPr>
              <w:t>” | 1, “</w:t>
            </w:r>
            <w:r w:rsidRPr="009A25D2">
              <w:rPr>
                <w:b/>
                <w:szCs w:val="21"/>
              </w:rPr>
              <w:t>Yes</w:t>
            </w:r>
            <w:r w:rsidRPr="009A25D2">
              <w:rPr>
                <w:szCs w:val="21"/>
              </w:rPr>
              <w:t>”</w:t>
            </w:r>
            <w:r>
              <w:rPr>
                <w:szCs w:val="21"/>
              </w:rPr>
              <w:t xml:space="preserve"> | 99, “</w:t>
            </w:r>
            <w:r>
              <w:rPr>
                <w:b/>
                <w:szCs w:val="21"/>
              </w:rPr>
              <w:t>Unknown</w:t>
            </w:r>
            <w:r>
              <w:rPr>
                <w:szCs w:val="21"/>
              </w:rPr>
              <w:t>”</w:t>
            </w:r>
          </w:p>
          <w:p w14:paraId="69D172D6" w14:textId="7F0BEA33" w:rsidR="00FD08DD" w:rsidRPr="009A25D2" w:rsidRDefault="00FD08DD" w:rsidP="004879CF">
            <w:pPr>
              <w:rPr>
                <w:rFonts w:eastAsia="Times New Roman"/>
                <w:color w:val="000000"/>
                <w:szCs w:val="21"/>
              </w:rPr>
            </w:pPr>
            <w:r>
              <w:rPr>
                <w:lang w:val="en-US"/>
              </w:rPr>
              <w:t>M</w:t>
            </w:r>
            <w:r w:rsidRPr="007677BD">
              <w:rPr>
                <w:lang w:val="en-US"/>
              </w:rPr>
              <w:t xml:space="preserve">ortality is considered to be assessed if: (1) it is explicitly mentioned i.e. mortality is an outcome of interest that will be specifically recorded), (2) mortality reported in the results, (3) adverse events were recorded. </w:t>
            </w:r>
          </w:p>
        </w:tc>
      </w:tr>
      <w:tr w:rsidR="004879CF" w:rsidRPr="009A25D2" w14:paraId="2A8DD081" w14:textId="77777777" w:rsidTr="00DC49E0">
        <w:trPr>
          <w:trHeight w:val="503"/>
        </w:trPr>
        <w:tc>
          <w:tcPr>
            <w:tcW w:w="1770" w:type="pct"/>
            <w:vAlign w:val="bottom"/>
          </w:tcPr>
          <w:p w14:paraId="4A42E7EB" w14:textId="54291B3F" w:rsidR="004879CF" w:rsidRPr="009A25D2" w:rsidRDefault="004879CF">
            <w:pPr>
              <w:rPr>
                <w:rFonts w:eastAsia="Times New Roman"/>
                <w:b/>
                <w:color w:val="000000"/>
                <w:szCs w:val="21"/>
              </w:rPr>
            </w:pPr>
            <w:proofErr w:type="spellStart"/>
            <w:r w:rsidRPr="009A25D2">
              <w:rPr>
                <w:rFonts w:eastAsia="Times New Roman"/>
                <w:b/>
                <w:color w:val="000000"/>
                <w:szCs w:val="21"/>
              </w:rPr>
              <w:t>ou_</w:t>
            </w:r>
            <w:r w:rsidR="00E100AE" w:rsidRPr="009A25D2">
              <w:rPr>
                <w:rFonts w:eastAsia="Times New Roman"/>
                <w:b/>
                <w:color w:val="000000"/>
                <w:szCs w:val="21"/>
              </w:rPr>
              <w:t>mort</w:t>
            </w:r>
            <w:r w:rsidRPr="009A25D2">
              <w:rPr>
                <w:rFonts w:eastAsia="Times New Roman"/>
                <w:b/>
                <w:color w:val="000000"/>
                <w:szCs w:val="21"/>
              </w:rPr>
              <w:t>_</w:t>
            </w:r>
            <w:r w:rsidR="00E100AE" w:rsidRPr="009A25D2">
              <w:rPr>
                <w:rFonts w:eastAsia="Times New Roman"/>
                <w:b/>
                <w:color w:val="000000"/>
                <w:szCs w:val="21"/>
              </w:rPr>
              <w:t>length</w:t>
            </w:r>
            <w:proofErr w:type="spellEnd"/>
          </w:p>
        </w:tc>
        <w:tc>
          <w:tcPr>
            <w:tcW w:w="3230" w:type="pct"/>
            <w:vAlign w:val="bottom"/>
          </w:tcPr>
          <w:p w14:paraId="4529F042" w14:textId="582DBBD3" w:rsidR="004879CF" w:rsidRPr="009A25D2" w:rsidRDefault="004879CF" w:rsidP="004879CF">
            <w:pPr>
              <w:rPr>
                <w:rFonts w:eastAsia="Times New Roman"/>
                <w:color w:val="000000"/>
                <w:szCs w:val="21"/>
              </w:rPr>
            </w:pPr>
            <w:r w:rsidRPr="009A25D2">
              <w:rPr>
                <w:rFonts w:eastAsia="Times New Roman"/>
                <w:color w:val="000000"/>
                <w:szCs w:val="21"/>
              </w:rPr>
              <w:t xml:space="preserve">If </w:t>
            </w:r>
            <w:r w:rsidRPr="009A25D2">
              <w:rPr>
                <w:rFonts w:eastAsia="Times New Roman"/>
                <w:b/>
                <w:color w:val="000000"/>
                <w:szCs w:val="21"/>
              </w:rPr>
              <w:t>[</w:t>
            </w:r>
            <w:proofErr w:type="spellStart"/>
            <w:r w:rsidRPr="009A25D2">
              <w:rPr>
                <w:rFonts w:eastAsia="Times New Roman"/>
                <w:b/>
                <w:color w:val="000000"/>
                <w:szCs w:val="21"/>
              </w:rPr>
              <w:t>ou_mort</w:t>
            </w:r>
            <w:proofErr w:type="spellEnd"/>
            <w:r w:rsidRPr="009A25D2">
              <w:rPr>
                <w:rFonts w:eastAsia="Times New Roman"/>
                <w:b/>
                <w:color w:val="000000"/>
                <w:szCs w:val="21"/>
              </w:rPr>
              <w:t xml:space="preserve">] </w:t>
            </w:r>
            <w:r w:rsidRPr="009A25D2">
              <w:rPr>
                <w:rFonts w:eastAsia="Times New Roman"/>
                <w:color w:val="000000"/>
                <w:szCs w:val="21"/>
              </w:rPr>
              <w:t>= 1, “Yes”</w:t>
            </w:r>
          </w:p>
          <w:p w14:paraId="03C7FEFD" w14:textId="56601C5C" w:rsidR="004879CF" w:rsidRPr="009A25D2" w:rsidRDefault="004879CF">
            <w:pPr>
              <w:rPr>
                <w:rFonts w:eastAsia="Times New Roman"/>
                <w:color w:val="000000"/>
                <w:szCs w:val="21"/>
              </w:rPr>
            </w:pPr>
            <w:r w:rsidRPr="009A25D2">
              <w:rPr>
                <w:rFonts w:eastAsia="Times New Roman"/>
                <w:color w:val="000000"/>
                <w:szCs w:val="21"/>
              </w:rPr>
              <w:t>Integer: the</w:t>
            </w:r>
            <w:r w:rsidRPr="009A25D2">
              <w:rPr>
                <w:szCs w:val="21"/>
              </w:rPr>
              <w:t xml:space="preserve"> time </w:t>
            </w:r>
            <w:r w:rsidRPr="009A25D2">
              <w:rPr>
                <w:szCs w:val="21"/>
                <w:u w:val="single"/>
              </w:rPr>
              <w:t>in days</w:t>
            </w:r>
            <w:r w:rsidRPr="009A25D2">
              <w:rPr>
                <w:szCs w:val="21"/>
              </w:rPr>
              <w:t xml:space="preserve">, for </w:t>
            </w:r>
            <w:r w:rsidR="005C7839" w:rsidRPr="009A25D2">
              <w:rPr>
                <w:szCs w:val="21"/>
              </w:rPr>
              <w:t>mortality</w:t>
            </w:r>
            <w:r w:rsidRPr="009A25D2">
              <w:rPr>
                <w:szCs w:val="21"/>
              </w:rPr>
              <w:t xml:space="preserve"> follow-up endpoint, counted from day of first treatment/intervention/start of study. </w:t>
            </w:r>
            <w:r w:rsidRPr="009A25D2">
              <w:rPr>
                <w:rFonts w:eastAsia="Times New Roman"/>
                <w:szCs w:val="21"/>
              </w:rPr>
              <w:t xml:space="preserve">Enter </w:t>
            </w:r>
            <w:r w:rsidRPr="009A25D2">
              <w:rPr>
                <w:szCs w:val="21"/>
              </w:rPr>
              <w:t>“</w:t>
            </w:r>
            <w:r w:rsidRPr="009A25D2">
              <w:rPr>
                <w:b/>
                <w:szCs w:val="21"/>
              </w:rPr>
              <w:t>-9</w:t>
            </w:r>
            <w:r w:rsidR="009610F9" w:rsidRPr="009A25D2">
              <w:rPr>
                <w:b/>
                <w:szCs w:val="21"/>
              </w:rPr>
              <w:t>9</w:t>
            </w:r>
            <w:r w:rsidRPr="009A25D2">
              <w:rPr>
                <w:szCs w:val="21"/>
              </w:rPr>
              <w:t>” if unknown. For calculations in days; assumptions 1 month=30 days, 1 year 365 days</w:t>
            </w:r>
            <w:r w:rsidRPr="009A25D2">
              <w:rPr>
                <w:rStyle w:val="CommentReference"/>
                <w:sz w:val="21"/>
                <w:szCs w:val="21"/>
              </w:rPr>
              <w:t>.</w:t>
            </w:r>
          </w:p>
        </w:tc>
      </w:tr>
      <w:tr w:rsidR="005C4701" w:rsidRPr="009A25D2" w14:paraId="05294B55" w14:textId="77777777" w:rsidTr="00DC49E0">
        <w:trPr>
          <w:trHeight w:val="503"/>
        </w:trPr>
        <w:tc>
          <w:tcPr>
            <w:tcW w:w="1770" w:type="pct"/>
            <w:vAlign w:val="bottom"/>
          </w:tcPr>
          <w:p w14:paraId="35AF203D" w14:textId="581227BF" w:rsidR="005C4701" w:rsidRPr="00FD61B3" w:rsidRDefault="005C4701" w:rsidP="005C4701">
            <w:pPr>
              <w:rPr>
                <w:rFonts w:eastAsia="Times New Roman"/>
                <w:b/>
                <w:color w:val="000000"/>
                <w:szCs w:val="21"/>
              </w:rPr>
            </w:pPr>
            <w:proofErr w:type="spellStart"/>
            <w:r w:rsidRPr="00FD61B3">
              <w:rPr>
                <w:rFonts w:eastAsia="Times New Roman"/>
                <w:b/>
                <w:color w:val="000000"/>
                <w:szCs w:val="21"/>
              </w:rPr>
              <w:t>ou_clinres</w:t>
            </w:r>
            <w:proofErr w:type="spellEnd"/>
          </w:p>
        </w:tc>
        <w:tc>
          <w:tcPr>
            <w:tcW w:w="3230" w:type="pct"/>
            <w:vAlign w:val="bottom"/>
          </w:tcPr>
          <w:p w14:paraId="6FFED41F" w14:textId="46E777BF" w:rsidR="005C4701" w:rsidRPr="00FD61B3" w:rsidRDefault="005C4701" w:rsidP="005C4701">
            <w:pPr>
              <w:rPr>
                <w:rFonts w:eastAsia="Times New Roman"/>
                <w:color w:val="000000"/>
                <w:szCs w:val="21"/>
              </w:rPr>
            </w:pPr>
            <w:r w:rsidRPr="00FD61B3">
              <w:rPr>
                <w:rFonts w:eastAsia="Times New Roman"/>
                <w:color w:val="000000"/>
                <w:szCs w:val="21"/>
              </w:rPr>
              <w:t>Dropdown variable: Were clinical response/cure</w:t>
            </w:r>
            <w:r w:rsidR="002C71C6">
              <w:rPr>
                <w:rFonts w:eastAsia="Times New Roman"/>
                <w:color w:val="000000"/>
                <w:szCs w:val="21"/>
              </w:rPr>
              <w:t>/recovery</w:t>
            </w:r>
            <w:r w:rsidRPr="00FD61B3">
              <w:rPr>
                <w:rFonts w:eastAsia="Times New Roman"/>
                <w:color w:val="000000"/>
                <w:szCs w:val="21"/>
              </w:rPr>
              <w:t xml:space="preserve"> assessed at any time during the study post-baseline (during the treatment period or follow-up)?</w:t>
            </w:r>
          </w:p>
          <w:p w14:paraId="1A74929D" w14:textId="586CB3EA" w:rsidR="007C18AD" w:rsidRPr="00FD61B3" w:rsidRDefault="005C4701" w:rsidP="005C4701">
            <w:pPr>
              <w:rPr>
                <w:szCs w:val="21"/>
              </w:rPr>
            </w:pPr>
            <w:r w:rsidRPr="00FD61B3">
              <w:rPr>
                <w:rFonts w:eastAsia="Times New Roman"/>
                <w:color w:val="000000"/>
                <w:szCs w:val="21"/>
              </w:rPr>
              <w:t>Discrete choice: 0</w:t>
            </w:r>
            <w:r w:rsidRPr="00FD61B3">
              <w:rPr>
                <w:szCs w:val="21"/>
              </w:rPr>
              <w:t>, “</w:t>
            </w:r>
            <w:r w:rsidRPr="00FD61B3">
              <w:rPr>
                <w:b/>
                <w:szCs w:val="21"/>
              </w:rPr>
              <w:t>No</w:t>
            </w:r>
            <w:r w:rsidRPr="00FD61B3">
              <w:rPr>
                <w:szCs w:val="21"/>
              </w:rPr>
              <w:t>” | 1, “</w:t>
            </w:r>
            <w:r w:rsidRPr="00FD61B3">
              <w:rPr>
                <w:b/>
                <w:szCs w:val="21"/>
              </w:rPr>
              <w:t>Yes</w:t>
            </w:r>
            <w:r w:rsidRPr="00FD61B3">
              <w:rPr>
                <w:szCs w:val="21"/>
              </w:rPr>
              <w:t>”</w:t>
            </w:r>
            <w:r w:rsidR="005B7807">
              <w:rPr>
                <w:szCs w:val="21"/>
              </w:rPr>
              <w:t xml:space="preserve"> | </w:t>
            </w:r>
            <w:r w:rsidR="007B203A">
              <w:rPr>
                <w:szCs w:val="21"/>
              </w:rPr>
              <w:t>99,</w:t>
            </w:r>
            <w:r w:rsidR="008E4F5E">
              <w:rPr>
                <w:szCs w:val="21"/>
              </w:rPr>
              <w:t xml:space="preserve"> “</w:t>
            </w:r>
            <w:r w:rsidR="008E4F5E">
              <w:rPr>
                <w:b/>
                <w:szCs w:val="21"/>
              </w:rPr>
              <w:t>Unknown</w:t>
            </w:r>
            <w:r w:rsidR="008E4F5E">
              <w:rPr>
                <w:szCs w:val="21"/>
              </w:rPr>
              <w:t>”</w:t>
            </w:r>
          </w:p>
        </w:tc>
      </w:tr>
      <w:tr w:rsidR="007C18AD" w:rsidRPr="009A25D2" w14:paraId="7412B539" w14:textId="77777777" w:rsidTr="00DC49E0">
        <w:trPr>
          <w:trHeight w:val="503"/>
        </w:trPr>
        <w:tc>
          <w:tcPr>
            <w:tcW w:w="1770" w:type="pct"/>
            <w:vAlign w:val="bottom"/>
          </w:tcPr>
          <w:p w14:paraId="05374416" w14:textId="0E767B43" w:rsidR="007C18AD" w:rsidRPr="003631BD" w:rsidRDefault="007C18AD">
            <w:pPr>
              <w:rPr>
                <w:rFonts w:eastAsia="Times New Roman"/>
                <w:b/>
                <w:color w:val="000000"/>
                <w:szCs w:val="21"/>
              </w:rPr>
            </w:pPr>
            <w:proofErr w:type="spellStart"/>
            <w:r>
              <w:rPr>
                <w:rFonts w:eastAsia="Times New Roman"/>
                <w:b/>
                <w:color w:val="000000"/>
                <w:szCs w:val="21"/>
              </w:rPr>
              <w:t>ou_cli</w:t>
            </w:r>
            <w:r w:rsidR="00A15CE2">
              <w:rPr>
                <w:rFonts w:eastAsia="Times New Roman"/>
                <w:b/>
                <w:color w:val="000000"/>
                <w:szCs w:val="21"/>
              </w:rPr>
              <w:t>n</w:t>
            </w:r>
            <w:r>
              <w:rPr>
                <w:rFonts w:eastAsia="Times New Roman"/>
                <w:b/>
                <w:color w:val="000000"/>
                <w:szCs w:val="21"/>
              </w:rPr>
              <w:t>res_feverclr</w:t>
            </w:r>
            <w:proofErr w:type="spellEnd"/>
          </w:p>
        </w:tc>
        <w:tc>
          <w:tcPr>
            <w:tcW w:w="3230" w:type="pct"/>
            <w:vAlign w:val="bottom"/>
          </w:tcPr>
          <w:p w14:paraId="58412E6E" w14:textId="5C7D46F0" w:rsidR="007C18AD" w:rsidRDefault="007C18AD" w:rsidP="005C4701">
            <w:pPr>
              <w:rPr>
                <w:rFonts w:eastAsia="Times New Roman"/>
                <w:color w:val="000000"/>
                <w:szCs w:val="21"/>
              </w:rPr>
            </w:pPr>
            <w:r w:rsidRPr="003A3334">
              <w:rPr>
                <w:rFonts w:eastAsia="Times New Roman"/>
                <w:color w:val="000000"/>
                <w:szCs w:val="21"/>
              </w:rPr>
              <w:t xml:space="preserve">If </w:t>
            </w:r>
            <w:r w:rsidRPr="003A3334">
              <w:rPr>
                <w:rFonts w:eastAsia="Times New Roman"/>
                <w:b/>
                <w:color w:val="000000"/>
                <w:szCs w:val="21"/>
              </w:rPr>
              <w:t>[</w:t>
            </w:r>
            <w:proofErr w:type="spellStart"/>
            <w:r w:rsidRPr="003A3334">
              <w:rPr>
                <w:rFonts w:eastAsia="Times New Roman"/>
                <w:b/>
                <w:color w:val="000000"/>
                <w:szCs w:val="21"/>
              </w:rPr>
              <w:t>ou</w:t>
            </w:r>
            <w:proofErr w:type="spellEnd"/>
            <w:r w:rsidRPr="003A3334">
              <w:rPr>
                <w:rFonts w:eastAsia="Times New Roman"/>
                <w:b/>
                <w:color w:val="000000"/>
                <w:szCs w:val="21"/>
              </w:rPr>
              <w:t xml:space="preserve">_ </w:t>
            </w:r>
            <w:proofErr w:type="spellStart"/>
            <w:r w:rsidRPr="003A3334">
              <w:rPr>
                <w:rFonts w:eastAsia="Times New Roman"/>
                <w:b/>
                <w:color w:val="000000"/>
                <w:szCs w:val="21"/>
              </w:rPr>
              <w:t>clinres</w:t>
            </w:r>
            <w:proofErr w:type="spellEnd"/>
            <w:r w:rsidRPr="003A3334">
              <w:rPr>
                <w:rFonts w:eastAsia="Times New Roman"/>
                <w:b/>
                <w:color w:val="000000"/>
                <w:szCs w:val="21"/>
              </w:rPr>
              <w:t xml:space="preserve">] </w:t>
            </w:r>
            <w:r>
              <w:rPr>
                <w:rFonts w:eastAsia="Times New Roman"/>
                <w:color w:val="000000"/>
                <w:szCs w:val="21"/>
              </w:rPr>
              <w:t>= 1, “Yes”</w:t>
            </w:r>
          </w:p>
          <w:p w14:paraId="78B4CF7D" w14:textId="77777777" w:rsidR="007C18AD" w:rsidRDefault="007C18AD" w:rsidP="005C4701">
            <w:pPr>
              <w:rPr>
                <w:rFonts w:eastAsia="Times New Roman"/>
                <w:color w:val="000000"/>
                <w:szCs w:val="21"/>
              </w:rPr>
            </w:pPr>
            <w:r>
              <w:rPr>
                <w:rFonts w:eastAsia="Times New Roman"/>
                <w:color w:val="000000"/>
                <w:szCs w:val="21"/>
              </w:rPr>
              <w:t>Dropdown variable: Were clinical response/cure defined as fever clearance?</w:t>
            </w:r>
          </w:p>
          <w:p w14:paraId="343BC574" w14:textId="1615334B" w:rsidR="007C18AD" w:rsidRPr="003631BD" w:rsidRDefault="005B7807" w:rsidP="005C4701">
            <w:pPr>
              <w:rPr>
                <w:rFonts w:eastAsia="Times New Roman"/>
                <w:color w:val="000000"/>
                <w:szCs w:val="21"/>
              </w:rPr>
            </w:pPr>
            <w:r w:rsidRPr="009A25D2">
              <w:rPr>
                <w:rFonts w:eastAsia="Times New Roman"/>
                <w:color w:val="000000"/>
                <w:szCs w:val="21"/>
              </w:rPr>
              <w:t>Discrete choice: 0</w:t>
            </w:r>
            <w:r w:rsidRPr="009A25D2">
              <w:rPr>
                <w:szCs w:val="21"/>
              </w:rPr>
              <w:t>, “</w:t>
            </w:r>
            <w:r w:rsidRPr="009A25D2">
              <w:rPr>
                <w:b/>
                <w:szCs w:val="21"/>
              </w:rPr>
              <w:t>No</w:t>
            </w:r>
            <w:r w:rsidRPr="009A25D2">
              <w:rPr>
                <w:szCs w:val="21"/>
              </w:rPr>
              <w:t>” | 1, “</w:t>
            </w:r>
            <w:r w:rsidRPr="009A25D2">
              <w:rPr>
                <w:b/>
                <w:szCs w:val="21"/>
              </w:rPr>
              <w:t>Yes</w:t>
            </w:r>
            <w:r w:rsidRPr="009A25D2">
              <w:rPr>
                <w:szCs w:val="21"/>
              </w:rPr>
              <w:t>”</w:t>
            </w:r>
            <w:r>
              <w:rPr>
                <w:szCs w:val="21"/>
              </w:rPr>
              <w:t xml:space="preserve"> | 99, “</w:t>
            </w:r>
            <w:r>
              <w:rPr>
                <w:b/>
                <w:szCs w:val="21"/>
              </w:rPr>
              <w:t>Unknown</w:t>
            </w:r>
            <w:r>
              <w:rPr>
                <w:szCs w:val="21"/>
              </w:rPr>
              <w:t>”</w:t>
            </w:r>
          </w:p>
        </w:tc>
      </w:tr>
      <w:tr w:rsidR="005C4701" w:rsidRPr="009A25D2" w14:paraId="37DEE360" w14:textId="77777777" w:rsidTr="00DC49E0">
        <w:trPr>
          <w:trHeight w:val="503"/>
        </w:trPr>
        <w:tc>
          <w:tcPr>
            <w:tcW w:w="1770" w:type="pct"/>
            <w:vAlign w:val="bottom"/>
          </w:tcPr>
          <w:p w14:paraId="5CF6C9D2" w14:textId="35138A01" w:rsidR="005C4701" w:rsidRPr="00FD61B3" w:rsidRDefault="005C4701">
            <w:pPr>
              <w:rPr>
                <w:rFonts w:eastAsia="Times New Roman"/>
                <w:b/>
                <w:color w:val="000000"/>
                <w:szCs w:val="21"/>
              </w:rPr>
            </w:pPr>
            <w:proofErr w:type="spellStart"/>
            <w:r w:rsidRPr="00FD61B3">
              <w:rPr>
                <w:rFonts w:eastAsia="Times New Roman"/>
                <w:b/>
                <w:color w:val="000000"/>
                <w:szCs w:val="21"/>
              </w:rPr>
              <w:t>ou_</w:t>
            </w:r>
            <w:r w:rsidR="00FB7E17" w:rsidRPr="00FD61B3">
              <w:rPr>
                <w:rFonts w:eastAsia="Times New Roman"/>
                <w:b/>
                <w:color w:val="000000"/>
                <w:szCs w:val="21"/>
              </w:rPr>
              <w:t>clinres</w:t>
            </w:r>
            <w:r w:rsidRPr="00FD61B3">
              <w:rPr>
                <w:rFonts w:eastAsia="Times New Roman"/>
                <w:b/>
                <w:color w:val="000000"/>
                <w:szCs w:val="21"/>
              </w:rPr>
              <w:t>_def</w:t>
            </w:r>
            <w:proofErr w:type="spellEnd"/>
          </w:p>
        </w:tc>
        <w:tc>
          <w:tcPr>
            <w:tcW w:w="3230" w:type="pct"/>
            <w:vAlign w:val="bottom"/>
          </w:tcPr>
          <w:p w14:paraId="31A771C8" w14:textId="0C6E0AF1" w:rsidR="005C4701" w:rsidRPr="00FD61B3" w:rsidRDefault="005C4701" w:rsidP="005C4701">
            <w:pPr>
              <w:rPr>
                <w:rFonts w:eastAsia="Times New Roman"/>
                <w:color w:val="000000"/>
                <w:szCs w:val="21"/>
              </w:rPr>
            </w:pPr>
            <w:r w:rsidRPr="00FD61B3">
              <w:rPr>
                <w:rFonts w:eastAsia="Times New Roman"/>
                <w:color w:val="000000"/>
                <w:szCs w:val="21"/>
              </w:rPr>
              <w:t xml:space="preserve">If </w:t>
            </w:r>
            <w:r w:rsidRPr="00FD61B3">
              <w:rPr>
                <w:rFonts w:eastAsia="Times New Roman"/>
                <w:b/>
                <w:color w:val="000000"/>
                <w:szCs w:val="21"/>
              </w:rPr>
              <w:t>[</w:t>
            </w:r>
            <w:proofErr w:type="spellStart"/>
            <w:r w:rsidRPr="00FD61B3">
              <w:rPr>
                <w:rFonts w:eastAsia="Times New Roman"/>
                <w:b/>
                <w:color w:val="000000"/>
                <w:szCs w:val="21"/>
              </w:rPr>
              <w:t>ou</w:t>
            </w:r>
            <w:proofErr w:type="spellEnd"/>
            <w:r w:rsidRPr="00FD61B3">
              <w:rPr>
                <w:rFonts w:eastAsia="Times New Roman"/>
                <w:b/>
                <w:color w:val="000000"/>
                <w:szCs w:val="21"/>
              </w:rPr>
              <w:t>_</w:t>
            </w:r>
            <w:r w:rsidR="005C7839" w:rsidRPr="00FD61B3">
              <w:rPr>
                <w:rFonts w:eastAsia="Times New Roman"/>
                <w:b/>
                <w:color w:val="000000"/>
                <w:szCs w:val="21"/>
              </w:rPr>
              <w:t xml:space="preserve"> </w:t>
            </w:r>
            <w:proofErr w:type="spellStart"/>
            <w:r w:rsidR="005C7839" w:rsidRPr="00FD61B3">
              <w:rPr>
                <w:rFonts w:eastAsia="Times New Roman"/>
                <w:b/>
                <w:color w:val="000000"/>
                <w:szCs w:val="21"/>
              </w:rPr>
              <w:t>clinres</w:t>
            </w:r>
            <w:r w:rsidR="007C18AD">
              <w:rPr>
                <w:rFonts w:eastAsia="Times New Roman"/>
                <w:b/>
                <w:color w:val="000000"/>
                <w:szCs w:val="21"/>
              </w:rPr>
              <w:t>_feverclr</w:t>
            </w:r>
            <w:proofErr w:type="spellEnd"/>
            <w:r w:rsidRPr="00FD61B3">
              <w:rPr>
                <w:rFonts w:eastAsia="Times New Roman"/>
                <w:b/>
                <w:color w:val="000000"/>
                <w:szCs w:val="21"/>
              </w:rPr>
              <w:t xml:space="preserve">] </w:t>
            </w:r>
            <w:r w:rsidRPr="00FD61B3">
              <w:rPr>
                <w:rFonts w:eastAsia="Times New Roman"/>
                <w:color w:val="000000"/>
                <w:szCs w:val="21"/>
              </w:rPr>
              <w:t xml:space="preserve">= </w:t>
            </w:r>
            <w:r w:rsidR="007C18AD">
              <w:rPr>
                <w:rFonts w:eastAsia="Times New Roman"/>
                <w:color w:val="000000"/>
                <w:szCs w:val="21"/>
              </w:rPr>
              <w:t>0</w:t>
            </w:r>
            <w:r w:rsidRPr="00FD61B3">
              <w:rPr>
                <w:rFonts w:eastAsia="Times New Roman"/>
                <w:color w:val="000000"/>
                <w:szCs w:val="21"/>
              </w:rPr>
              <w:t>, “</w:t>
            </w:r>
            <w:r w:rsidR="007C18AD">
              <w:rPr>
                <w:rFonts w:eastAsia="Times New Roman"/>
                <w:color w:val="000000"/>
                <w:szCs w:val="21"/>
              </w:rPr>
              <w:t>No</w:t>
            </w:r>
            <w:r w:rsidRPr="00FD61B3">
              <w:rPr>
                <w:rFonts w:eastAsia="Times New Roman"/>
                <w:color w:val="000000"/>
                <w:szCs w:val="21"/>
              </w:rPr>
              <w:t>”</w:t>
            </w:r>
            <w:r w:rsidR="005B7807">
              <w:rPr>
                <w:rFonts w:eastAsia="Times New Roman"/>
                <w:color w:val="000000"/>
                <w:szCs w:val="21"/>
              </w:rPr>
              <w:t xml:space="preserve"> </w:t>
            </w:r>
          </w:p>
          <w:p w14:paraId="02A966F1" w14:textId="38D3BACE" w:rsidR="007C18AD" w:rsidRPr="00FD61B3" w:rsidRDefault="005C4701">
            <w:pPr>
              <w:rPr>
                <w:rFonts w:eastAsia="Times New Roman"/>
                <w:color w:val="000000"/>
                <w:szCs w:val="21"/>
              </w:rPr>
            </w:pPr>
            <w:r w:rsidRPr="00FD61B3">
              <w:rPr>
                <w:rFonts w:eastAsia="Times New Roman"/>
                <w:color w:val="000000"/>
                <w:szCs w:val="21"/>
              </w:rPr>
              <w:t xml:space="preserve">Free text: description of how </w:t>
            </w:r>
            <w:r w:rsidR="00FB7E17" w:rsidRPr="00FD61B3">
              <w:rPr>
                <w:rFonts w:eastAsia="Times New Roman"/>
                <w:color w:val="000000"/>
                <w:szCs w:val="21"/>
              </w:rPr>
              <w:t>clinical response to treatment</w:t>
            </w:r>
            <w:r w:rsidRPr="00FD61B3">
              <w:rPr>
                <w:rFonts w:eastAsia="Times New Roman"/>
                <w:color w:val="000000"/>
                <w:szCs w:val="21"/>
              </w:rPr>
              <w:t xml:space="preserve"> was expressed i.e. definition of </w:t>
            </w:r>
            <w:r w:rsidR="00FB7E17" w:rsidRPr="00FD61B3">
              <w:rPr>
                <w:rFonts w:eastAsia="Times New Roman"/>
                <w:color w:val="000000"/>
                <w:szCs w:val="21"/>
              </w:rPr>
              <w:t>clinical response</w:t>
            </w:r>
            <w:r w:rsidRPr="00FD61B3">
              <w:rPr>
                <w:rFonts w:eastAsia="Times New Roman"/>
                <w:color w:val="000000"/>
                <w:szCs w:val="21"/>
              </w:rPr>
              <w:t>.</w:t>
            </w:r>
          </w:p>
        </w:tc>
      </w:tr>
      <w:tr w:rsidR="005C4701" w:rsidRPr="009A25D2" w14:paraId="5877BD3D" w14:textId="77777777" w:rsidTr="00DC49E0">
        <w:trPr>
          <w:trHeight w:val="503"/>
        </w:trPr>
        <w:tc>
          <w:tcPr>
            <w:tcW w:w="1770" w:type="pct"/>
            <w:vAlign w:val="bottom"/>
          </w:tcPr>
          <w:p w14:paraId="7546B2F1" w14:textId="6CB5EC18" w:rsidR="005C4701" w:rsidRPr="00FD61B3" w:rsidRDefault="005C4701">
            <w:pPr>
              <w:rPr>
                <w:rFonts w:eastAsia="Times New Roman"/>
                <w:b/>
                <w:color w:val="000000"/>
                <w:szCs w:val="21"/>
              </w:rPr>
            </w:pPr>
            <w:proofErr w:type="spellStart"/>
            <w:r w:rsidRPr="00FD61B3">
              <w:rPr>
                <w:rFonts w:eastAsia="Times New Roman"/>
                <w:b/>
                <w:color w:val="000000"/>
                <w:szCs w:val="21"/>
              </w:rPr>
              <w:t>ou_</w:t>
            </w:r>
            <w:r w:rsidR="00FB7E17" w:rsidRPr="00FD61B3">
              <w:rPr>
                <w:rFonts w:eastAsia="Times New Roman"/>
                <w:b/>
                <w:color w:val="000000"/>
                <w:szCs w:val="21"/>
              </w:rPr>
              <w:t>clinres</w:t>
            </w:r>
            <w:r w:rsidRPr="00FD61B3">
              <w:rPr>
                <w:rFonts w:eastAsia="Times New Roman"/>
                <w:b/>
                <w:color w:val="000000"/>
                <w:szCs w:val="21"/>
              </w:rPr>
              <w:t>_endpoints</w:t>
            </w:r>
            <w:proofErr w:type="spellEnd"/>
          </w:p>
        </w:tc>
        <w:tc>
          <w:tcPr>
            <w:tcW w:w="3230" w:type="pct"/>
            <w:vAlign w:val="bottom"/>
          </w:tcPr>
          <w:p w14:paraId="42F3D8B3" w14:textId="2E643E90" w:rsidR="008E4F5E" w:rsidRPr="003A3334" w:rsidRDefault="008E4F5E" w:rsidP="008E4F5E">
            <w:pPr>
              <w:rPr>
                <w:rFonts w:eastAsia="Times New Roman"/>
                <w:color w:val="000000"/>
                <w:szCs w:val="21"/>
              </w:rPr>
            </w:pPr>
            <w:r w:rsidRPr="003A3334">
              <w:rPr>
                <w:rFonts w:eastAsia="Times New Roman"/>
                <w:color w:val="000000"/>
                <w:szCs w:val="21"/>
              </w:rPr>
              <w:t xml:space="preserve">If </w:t>
            </w:r>
            <w:r w:rsidRPr="003A3334">
              <w:rPr>
                <w:rFonts w:eastAsia="Times New Roman"/>
                <w:b/>
                <w:color w:val="000000"/>
                <w:szCs w:val="21"/>
              </w:rPr>
              <w:t>[</w:t>
            </w:r>
            <w:proofErr w:type="spellStart"/>
            <w:r w:rsidRPr="003A3334">
              <w:rPr>
                <w:rFonts w:eastAsia="Times New Roman"/>
                <w:b/>
                <w:color w:val="000000"/>
                <w:szCs w:val="21"/>
              </w:rPr>
              <w:t>ou</w:t>
            </w:r>
            <w:proofErr w:type="spellEnd"/>
            <w:r w:rsidRPr="003A3334">
              <w:rPr>
                <w:rFonts w:eastAsia="Times New Roman"/>
                <w:b/>
                <w:color w:val="000000"/>
                <w:szCs w:val="21"/>
              </w:rPr>
              <w:t xml:space="preserve">_ </w:t>
            </w:r>
            <w:proofErr w:type="spellStart"/>
            <w:r w:rsidRPr="003A3334">
              <w:rPr>
                <w:rFonts w:eastAsia="Times New Roman"/>
                <w:b/>
                <w:color w:val="000000"/>
                <w:szCs w:val="21"/>
              </w:rPr>
              <w:t>clinres</w:t>
            </w:r>
            <w:r>
              <w:rPr>
                <w:rFonts w:eastAsia="Times New Roman"/>
                <w:b/>
                <w:color w:val="000000"/>
                <w:szCs w:val="21"/>
              </w:rPr>
              <w:t>_feverclr</w:t>
            </w:r>
            <w:proofErr w:type="spellEnd"/>
            <w:r w:rsidRPr="003A3334">
              <w:rPr>
                <w:rFonts w:eastAsia="Times New Roman"/>
                <w:b/>
                <w:color w:val="000000"/>
                <w:szCs w:val="21"/>
              </w:rPr>
              <w:t xml:space="preserve">] </w:t>
            </w:r>
            <w:r w:rsidRPr="003A3334">
              <w:rPr>
                <w:rFonts w:eastAsia="Times New Roman"/>
                <w:color w:val="000000"/>
                <w:szCs w:val="21"/>
              </w:rPr>
              <w:t xml:space="preserve">= </w:t>
            </w:r>
            <w:r>
              <w:rPr>
                <w:rFonts w:eastAsia="Times New Roman"/>
                <w:color w:val="000000"/>
                <w:szCs w:val="21"/>
              </w:rPr>
              <w:t>0</w:t>
            </w:r>
            <w:r w:rsidRPr="003A3334">
              <w:rPr>
                <w:rFonts w:eastAsia="Times New Roman"/>
                <w:color w:val="000000"/>
                <w:szCs w:val="21"/>
              </w:rPr>
              <w:t>, “</w:t>
            </w:r>
            <w:r>
              <w:rPr>
                <w:rFonts w:eastAsia="Times New Roman"/>
                <w:color w:val="000000"/>
                <w:szCs w:val="21"/>
              </w:rPr>
              <w:t>No</w:t>
            </w:r>
            <w:r w:rsidRPr="003A3334">
              <w:rPr>
                <w:rFonts w:eastAsia="Times New Roman"/>
                <w:color w:val="000000"/>
                <w:szCs w:val="21"/>
              </w:rPr>
              <w:t>”</w:t>
            </w:r>
            <w:r w:rsidR="005B7807">
              <w:rPr>
                <w:rFonts w:eastAsia="Times New Roman"/>
                <w:color w:val="000000"/>
                <w:szCs w:val="21"/>
              </w:rPr>
              <w:t xml:space="preserve"> </w:t>
            </w:r>
          </w:p>
          <w:p w14:paraId="344BBBFE" w14:textId="402CE7C3" w:rsidR="005C4701" w:rsidRPr="00FD61B3" w:rsidRDefault="005C4701">
            <w:pPr>
              <w:rPr>
                <w:rFonts w:eastAsia="Times New Roman"/>
                <w:color w:val="000000"/>
                <w:szCs w:val="21"/>
              </w:rPr>
            </w:pPr>
            <w:r w:rsidRPr="00FD61B3">
              <w:rPr>
                <w:rFonts w:eastAsia="Times New Roman"/>
                <w:color w:val="000000"/>
                <w:szCs w:val="21"/>
              </w:rPr>
              <w:t xml:space="preserve">Integer: How often were participants followed-up for </w:t>
            </w:r>
            <w:r w:rsidR="00FB7E17" w:rsidRPr="00FD61B3">
              <w:rPr>
                <w:rFonts w:eastAsia="Times New Roman"/>
                <w:color w:val="000000"/>
                <w:szCs w:val="21"/>
              </w:rPr>
              <w:t>clinical response</w:t>
            </w:r>
            <w:r w:rsidR="005C7839" w:rsidRPr="00FD61B3">
              <w:rPr>
                <w:rFonts w:eastAsia="Times New Roman"/>
                <w:color w:val="000000"/>
                <w:szCs w:val="21"/>
              </w:rPr>
              <w:t>/cure</w:t>
            </w:r>
            <w:r w:rsidRPr="00FD61B3">
              <w:rPr>
                <w:rFonts w:eastAsia="Times New Roman"/>
                <w:color w:val="000000"/>
                <w:szCs w:val="21"/>
              </w:rPr>
              <w:t xml:space="preserve"> at any time during the study post-baseline (during the treatment period or follow-up)</w:t>
            </w:r>
            <w:r w:rsidRPr="00FD61B3">
              <w:rPr>
                <w:szCs w:val="21"/>
              </w:rPr>
              <w:t xml:space="preserve">, i.e. </w:t>
            </w:r>
            <w:r w:rsidRPr="00FD61B3">
              <w:rPr>
                <w:rFonts w:eastAsia="Times New Roman"/>
                <w:color w:val="000000"/>
                <w:szCs w:val="21"/>
              </w:rPr>
              <w:t xml:space="preserve">total number of fever clearance related measurements. </w:t>
            </w:r>
            <w:r w:rsidRPr="00FD61B3">
              <w:rPr>
                <w:rFonts w:eastAsia="Times New Roman"/>
                <w:szCs w:val="21"/>
              </w:rPr>
              <w:t xml:space="preserve">Enter </w:t>
            </w:r>
            <w:r w:rsidRPr="00FD61B3">
              <w:rPr>
                <w:szCs w:val="21"/>
              </w:rPr>
              <w:t>“</w:t>
            </w:r>
            <w:r w:rsidRPr="00FD61B3">
              <w:rPr>
                <w:b/>
                <w:szCs w:val="21"/>
              </w:rPr>
              <w:t>-9</w:t>
            </w:r>
            <w:r w:rsidR="009610F9" w:rsidRPr="00FD61B3">
              <w:rPr>
                <w:b/>
                <w:szCs w:val="21"/>
              </w:rPr>
              <w:t>9</w:t>
            </w:r>
            <w:r w:rsidRPr="00FD61B3">
              <w:rPr>
                <w:szCs w:val="21"/>
              </w:rPr>
              <w:t>” if unknown.</w:t>
            </w:r>
          </w:p>
        </w:tc>
      </w:tr>
      <w:tr w:rsidR="005C4701" w:rsidRPr="009A25D2" w14:paraId="01DE07A9" w14:textId="77777777" w:rsidTr="00DC49E0">
        <w:trPr>
          <w:trHeight w:val="503"/>
        </w:trPr>
        <w:tc>
          <w:tcPr>
            <w:tcW w:w="1770" w:type="pct"/>
            <w:vAlign w:val="bottom"/>
          </w:tcPr>
          <w:p w14:paraId="362595BD" w14:textId="71BC6251" w:rsidR="005C4701" w:rsidRPr="00FD61B3" w:rsidRDefault="005C4701">
            <w:pPr>
              <w:rPr>
                <w:rFonts w:eastAsia="Times New Roman"/>
                <w:b/>
                <w:color w:val="000000"/>
                <w:szCs w:val="21"/>
              </w:rPr>
            </w:pPr>
            <w:proofErr w:type="spellStart"/>
            <w:r w:rsidRPr="00FD61B3">
              <w:rPr>
                <w:rFonts w:eastAsia="Times New Roman"/>
                <w:b/>
                <w:color w:val="000000"/>
                <w:szCs w:val="21"/>
              </w:rPr>
              <w:t>ou_</w:t>
            </w:r>
            <w:r w:rsidR="00FB7E17" w:rsidRPr="00FD61B3">
              <w:rPr>
                <w:rFonts w:eastAsia="Times New Roman"/>
                <w:b/>
                <w:color w:val="000000"/>
                <w:szCs w:val="21"/>
              </w:rPr>
              <w:t>clinres</w:t>
            </w:r>
            <w:r w:rsidRPr="00FD61B3">
              <w:rPr>
                <w:rFonts w:eastAsia="Times New Roman"/>
                <w:b/>
                <w:color w:val="000000"/>
                <w:szCs w:val="21"/>
              </w:rPr>
              <w:t>_length</w:t>
            </w:r>
            <w:proofErr w:type="spellEnd"/>
          </w:p>
        </w:tc>
        <w:tc>
          <w:tcPr>
            <w:tcW w:w="3230" w:type="pct"/>
            <w:vAlign w:val="bottom"/>
          </w:tcPr>
          <w:p w14:paraId="614FDA83" w14:textId="56C0F5F3" w:rsidR="00435194" w:rsidRPr="003A3334" w:rsidRDefault="00435194" w:rsidP="00435194">
            <w:pPr>
              <w:rPr>
                <w:rFonts w:eastAsia="Times New Roman"/>
                <w:color w:val="000000"/>
                <w:szCs w:val="21"/>
              </w:rPr>
            </w:pPr>
            <w:r w:rsidRPr="003A3334">
              <w:rPr>
                <w:rFonts w:eastAsia="Times New Roman"/>
                <w:color w:val="000000"/>
                <w:szCs w:val="21"/>
              </w:rPr>
              <w:t xml:space="preserve">If </w:t>
            </w:r>
            <w:r w:rsidRPr="003A3334">
              <w:rPr>
                <w:rFonts w:eastAsia="Times New Roman"/>
                <w:b/>
                <w:color w:val="000000"/>
                <w:szCs w:val="21"/>
              </w:rPr>
              <w:t>[</w:t>
            </w:r>
            <w:proofErr w:type="spellStart"/>
            <w:r w:rsidRPr="003A3334">
              <w:rPr>
                <w:rFonts w:eastAsia="Times New Roman"/>
                <w:b/>
                <w:color w:val="000000"/>
                <w:szCs w:val="21"/>
              </w:rPr>
              <w:t>ou</w:t>
            </w:r>
            <w:proofErr w:type="spellEnd"/>
            <w:r w:rsidRPr="003A3334">
              <w:rPr>
                <w:rFonts w:eastAsia="Times New Roman"/>
                <w:b/>
                <w:color w:val="000000"/>
                <w:szCs w:val="21"/>
              </w:rPr>
              <w:t xml:space="preserve">_ </w:t>
            </w:r>
            <w:proofErr w:type="spellStart"/>
            <w:r w:rsidRPr="003A3334">
              <w:rPr>
                <w:rFonts w:eastAsia="Times New Roman"/>
                <w:b/>
                <w:color w:val="000000"/>
                <w:szCs w:val="21"/>
              </w:rPr>
              <w:t>clinres</w:t>
            </w:r>
            <w:r>
              <w:rPr>
                <w:rFonts w:eastAsia="Times New Roman"/>
                <w:b/>
                <w:color w:val="000000"/>
                <w:szCs w:val="21"/>
              </w:rPr>
              <w:t>_feverclr</w:t>
            </w:r>
            <w:proofErr w:type="spellEnd"/>
            <w:r w:rsidRPr="003A3334">
              <w:rPr>
                <w:rFonts w:eastAsia="Times New Roman"/>
                <w:b/>
                <w:color w:val="000000"/>
                <w:szCs w:val="21"/>
              </w:rPr>
              <w:t xml:space="preserve">] </w:t>
            </w:r>
            <w:r w:rsidRPr="003A3334">
              <w:rPr>
                <w:rFonts w:eastAsia="Times New Roman"/>
                <w:color w:val="000000"/>
                <w:szCs w:val="21"/>
              </w:rPr>
              <w:t xml:space="preserve">= </w:t>
            </w:r>
            <w:r>
              <w:rPr>
                <w:rFonts w:eastAsia="Times New Roman"/>
                <w:color w:val="000000"/>
                <w:szCs w:val="21"/>
              </w:rPr>
              <w:t>0</w:t>
            </w:r>
            <w:r w:rsidRPr="003A3334">
              <w:rPr>
                <w:rFonts w:eastAsia="Times New Roman"/>
                <w:color w:val="000000"/>
                <w:szCs w:val="21"/>
              </w:rPr>
              <w:t>, “</w:t>
            </w:r>
            <w:r>
              <w:rPr>
                <w:rFonts w:eastAsia="Times New Roman"/>
                <w:color w:val="000000"/>
                <w:szCs w:val="21"/>
              </w:rPr>
              <w:t>No</w:t>
            </w:r>
            <w:r w:rsidRPr="003A3334">
              <w:rPr>
                <w:rFonts w:eastAsia="Times New Roman"/>
                <w:color w:val="000000"/>
                <w:szCs w:val="21"/>
              </w:rPr>
              <w:t>”</w:t>
            </w:r>
            <w:r>
              <w:rPr>
                <w:rFonts w:eastAsia="Times New Roman"/>
                <w:color w:val="000000"/>
                <w:szCs w:val="21"/>
              </w:rPr>
              <w:t xml:space="preserve"> </w:t>
            </w:r>
          </w:p>
          <w:p w14:paraId="5AEE451B" w14:textId="724F2B52" w:rsidR="005C4701" w:rsidRPr="00FD61B3" w:rsidRDefault="005C4701">
            <w:pPr>
              <w:rPr>
                <w:rFonts w:eastAsia="Times New Roman"/>
                <w:color w:val="000000"/>
                <w:szCs w:val="21"/>
              </w:rPr>
            </w:pPr>
            <w:r w:rsidRPr="00FD61B3">
              <w:rPr>
                <w:rFonts w:eastAsia="Times New Roman"/>
                <w:color w:val="000000"/>
                <w:szCs w:val="21"/>
              </w:rPr>
              <w:t>Integer: the</w:t>
            </w:r>
            <w:r w:rsidRPr="00FD61B3">
              <w:rPr>
                <w:szCs w:val="21"/>
              </w:rPr>
              <w:t xml:space="preserve"> time </w:t>
            </w:r>
            <w:r w:rsidRPr="00FD61B3">
              <w:rPr>
                <w:szCs w:val="21"/>
                <w:u w:val="single"/>
              </w:rPr>
              <w:t>in days</w:t>
            </w:r>
            <w:r w:rsidRPr="00FD61B3">
              <w:rPr>
                <w:szCs w:val="21"/>
              </w:rPr>
              <w:t xml:space="preserve">, for </w:t>
            </w:r>
            <w:r w:rsidR="00482B0D" w:rsidRPr="00FD61B3">
              <w:rPr>
                <w:szCs w:val="21"/>
              </w:rPr>
              <w:t>clinical response/c</w:t>
            </w:r>
            <w:r w:rsidR="005B4271" w:rsidRPr="00FD61B3">
              <w:rPr>
                <w:szCs w:val="21"/>
              </w:rPr>
              <w:t>u</w:t>
            </w:r>
            <w:r w:rsidR="00482B0D" w:rsidRPr="00FD61B3">
              <w:rPr>
                <w:szCs w:val="21"/>
              </w:rPr>
              <w:t>re</w:t>
            </w:r>
            <w:r w:rsidRPr="00FD61B3">
              <w:rPr>
                <w:szCs w:val="21"/>
              </w:rPr>
              <w:t xml:space="preserve"> follow-up endpoint, counted from day of first treatment/intervention/start of study. </w:t>
            </w:r>
            <w:r w:rsidRPr="00FD61B3">
              <w:rPr>
                <w:rFonts w:eastAsia="Times New Roman"/>
                <w:szCs w:val="21"/>
              </w:rPr>
              <w:t xml:space="preserve">Enter </w:t>
            </w:r>
            <w:r w:rsidRPr="00FD61B3">
              <w:rPr>
                <w:szCs w:val="21"/>
              </w:rPr>
              <w:t>“</w:t>
            </w:r>
            <w:r w:rsidRPr="00FD61B3">
              <w:rPr>
                <w:b/>
                <w:szCs w:val="21"/>
              </w:rPr>
              <w:t>-9</w:t>
            </w:r>
            <w:r w:rsidR="009610F9" w:rsidRPr="00FD61B3">
              <w:rPr>
                <w:b/>
                <w:szCs w:val="21"/>
              </w:rPr>
              <w:t>9</w:t>
            </w:r>
            <w:r w:rsidRPr="00FD61B3">
              <w:rPr>
                <w:szCs w:val="21"/>
              </w:rPr>
              <w:t>” if unknown. For calculations in days; assumptions 1 month=30 days, 1 year 365 days</w:t>
            </w:r>
            <w:r w:rsidRPr="00FD61B3">
              <w:rPr>
                <w:rStyle w:val="CommentReference"/>
                <w:sz w:val="21"/>
                <w:szCs w:val="21"/>
              </w:rPr>
              <w:t>.</w:t>
            </w:r>
          </w:p>
        </w:tc>
      </w:tr>
      <w:tr w:rsidR="00FB7E17" w:rsidRPr="009A25D2" w14:paraId="002A72EC" w14:textId="77777777" w:rsidTr="00DC49E0">
        <w:trPr>
          <w:trHeight w:val="503"/>
        </w:trPr>
        <w:tc>
          <w:tcPr>
            <w:tcW w:w="1770" w:type="pct"/>
            <w:vAlign w:val="bottom"/>
          </w:tcPr>
          <w:p w14:paraId="36D777A7" w14:textId="3D08664A" w:rsidR="00FB7E17" w:rsidRPr="009A25D2" w:rsidRDefault="00FB7E17">
            <w:pPr>
              <w:rPr>
                <w:rFonts w:eastAsia="Times New Roman"/>
                <w:b/>
                <w:color w:val="000000"/>
                <w:szCs w:val="21"/>
              </w:rPr>
            </w:pPr>
            <w:proofErr w:type="spellStart"/>
            <w:r w:rsidRPr="009A25D2">
              <w:rPr>
                <w:rFonts w:eastAsia="Times New Roman"/>
                <w:b/>
                <w:color w:val="000000"/>
                <w:szCs w:val="21"/>
              </w:rPr>
              <w:t>ou_scrcomp</w:t>
            </w:r>
            <w:proofErr w:type="spellEnd"/>
          </w:p>
        </w:tc>
        <w:tc>
          <w:tcPr>
            <w:tcW w:w="3230" w:type="pct"/>
            <w:vAlign w:val="bottom"/>
          </w:tcPr>
          <w:p w14:paraId="04988787" w14:textId="3CD1E000" w:rsidR="00FB7E17" w:rsidRPr="009A25D2" w:rsidRDefault="00FB7E17" w:rsidP="00FB7E17">
            <w:pPr>
              <w:rPr>
                <w:rFonts w:eastAsia="Times New Roman"/>
                <w:color w:val="000000"/>
                <w:szCs w:val="21"/>
              </w:rPr>
            </w:pPr>
            <w:r w:rsidRPr="009A25D2">
              <w:rPr>
                <w:rFonts w:eastAsia="Times New Roman"/>
                <w:color w:val="000000"/>
                <w:szCs w:val="21"/>
              </w:rPr>
              <w:t>Dropdown variable: Were scrub typhus complications assessed at any time during the study post-baseline (during the treatment period or follow-up)?</w:t>
            </w:r>
          </w:p>
          <w:p w14:paraId="03160E2C" w14:textId="07C11A48" w:rsidR="00FB7E17" w:rsidRPr="009A25D2" w:rsidRDefault="005B7807" w:rsidP="00FB7E17">
            <w:pPr>
              <w:rPr>
                <w:rFonts w:eastAsia="Times New Roman"/>
                <w:color w:val="000000"/>
                <w:szCs w:val="21"/>
              </w:rPr>
            </w:pPr>
            <w:r w:rsidRPr="009A25D2">
              <w:rPr>
                <w:rFonts w:eastAsia="Times New Roman"/>
                <w:color w:val="000000"/>
                <w:szCs w:val="21"/>
              </w:rPr>
              <w:t>Discrete choice: 0</w:t>
            </w:r>
            <w:r w:rsidRPr="009A25D2">
              <w:rPr>
                <w:szCs w:val="21"/>
              </w:rPr>
              <w:t>, “</w:t>
            </w:r>
            <w:r w:rsidRPr="009A25D2">
              <w:rPr>
                <w:b/>
                <w:szCs w:val="21"/>
              </w:rPr>
              <w:t>No</w:t>
            </w:r>
            <w:r w:rsidRPr="009A25D2">
              <w:rPr>
                <w:szCs w:val="21"/>
              </w:rPr>
              <w:t>” | 1, “</w:t>
            </w:r>
            <w:r w:rsidRPr="009A25D2">
              <w:rPr>
                <w:b/>
                <w:szCs w:val="21"/>
              </w:rPr>
              <w:t>Yes</w:t>
            </w:r>
            <w:r w:rsidRPr="009A25D2">
              <w:rPr>
                <w:szCs w:val="21"/>
              </w:rPr>
              <w:t>”</w:t>
            </w:r>
            <w:r>
              <w:rPr>
                <w:szCs w:val="21"/>
              </w:rPr>
              <w:t xml:space="preserve"> | 99, “</w:t>
            </w:r>
            <w:r>
              <w:rPr>
                <w:b/>
                <w:szCs w:val="21"/>
              </w:rPr>
              <w:t>Unknown</w:t>
            </w:r>
            <w:r>
              <w:rPr>
                <w:szCs w:val="21"/>
              </w:rPr>
              <w:t>”</w:t>
            </w:r>
          </w:p>
        </w:tc>
      </w:tr>
      <w:tr w:rsidR="00FB7E17" w:rsidRPr="009A25D2" w14:paraId="07FF3430" w14:textId="77777777" w:rsidTr="00DC49E0">
        <w:trPr>
          <w:trHeight w:val="503"/>
        </w:trPr>
        <w:tc>
          <w:tcPr>
            <w:tcW w:w="1770" w:type="pct"/>
            <w:vAlign w:val="bottom"/>
          </w:tcPr>
          <w:p w14:paraId="534E93F9" w14:textId="2638361E" w:rsidR="00FB7E17" w:rsidRPr="009A25D2" w:rsidRDefault="00FB7E17">
            <w:pPr>
              <w:rPr>
                <w:rFonts w:eastAsia="Times New Roman"/>
                <w:b/>
                <w:color w:val="000000"/>
                <w:szCs w:val="21"/>
              </w:rPr>
            </w:pPr>
            <w:proofErr w:type="spellStart"/>
            <w:r w:rsidRPr="009A25D2">
              <w:rPr>
                <w:rFonts w:eastAsia="Times New Roman"/>
                <w:b/>
                <w:color w:val="000000"/>
                <w:szCs w:val="21"/>
              </w:rPr>
              <w:t>ou_scrcomp_measure</w:t>
            </w:r>
            <w:proofErr w:type="spellEnd"/>
          </w:p>
        </w:tc>
        <w:tc>
          <w:tcPr>
            <w:tcW w:w="3230" w:type="pct"/>
            <w:vAlign w:val="bottom"/>
          </w:tcPr>
          <w:p w14:paraId="3F6C937F" w14:textId="5E35724C" w:rsidR="00FB7E17" w:rsidRPr="009A25D2" w:rsidRDefault="00FB7E17" w:rsidP="00FB7E17">
            <w:pPr>
              <w:rPr>
                <w:rFonts w:eastAsia="Times New Roman"/>
                <w:color w:val="000000"/>
                <w:szCs w:val="21"/>
              </w:rPr>
            </w:pPr>
            <w:r w:rsidRPr="009A25D2">
              <w:rPr>
                <w:rFonts w:eastAsia="Times New Roman"/>
                <w:color w:val="000000"/>
                <w:szCs w:val="21"/>
              </w:rPr>
              <w:t>If</w:t>
            </w:r>
            <w:r w:rsidRPr="009A25D2">
              <w:rPr>
                <w:rFonts w:eastAsia="Times New Roman"/>
                <w:b/>
                <w:color w:val="000000"/>
                <w:szCs w:val="21"/>
              </w:rPr>
              <w:t xml:space="preserve"> [</w:t>
            </w:r>
            <w:proofErr w:type="spellStart"/>
            <w:r w:rsidRPr="009A25D2">
              <w:rPr>
                <w:rFonts w:eastAsia="Times New Roman"/>
                <w:b/>
                <w:color w:val="000000"/>
                <w:szCs w:val="21"/>
              </w:rPr>
              <w:t>ou_scrcomp</w:t>
            </w:r>
            <w:proofErr w:type="spellEnd"/>
            <w:r w:rsidRPr="009A25D2">
              <w:rPr>
                <w:rFonts w:eastAsia="Times New Roman"/>
                <w:b/>
                <w:color w:val="000000"/>
                <w:szCs w:val="21"/>
              </w:rPr>
              <w:t xml:space="preserve">] </w:t>
            </w:r>
            <w:r w:rsidRPr="009A25D2">
              <w:rPr>
                <w:rFonts w:eastAsia="Times New Roman"/>
                <w:color w:val="000000"/>
                <w:szCs w:val="21"/>
              </w:rPr>
              <w:t>= 1, “Yes”</w:t>
            </w:r>
          </w:p>
          <w:p w14:paraId="088F9978" w14:textId="1D191333" w:rsidR="00885CF5" w:rsidRPr="009A25D2" w:rsidRDefault="00FB7E17">
            <w:pPr>
              <w:rPr>
                <w:rFonts w:eastAsia="Times New Roman"/>
                <w:color w:val="000000"/>
                <w:szCs w:val="21"/>
              </w:rPr>
            </w:pPr>
            <w:r w:rsidRPr="009A25D2">
              <w:rPr>
                <w:rFonts w:eastAsia="Times New Roman"/>
                <w:color w:val="000000"/>
                <w:szCs w:val="21"/>
              </w:rPr>
              <w:t xml:space="preserve">Checkbox variable: How were </w:t>
            </w:r>
            <w:r w:rsidR="00A42A1F" w:rsidRPr="009A25D2">
              <w:rPr>
                <w:rFonts w:eastAsia="Times New Roman"/>
                <w:color w:val="000000"/>
                <w:szCs w:val="21"/>
              </w:rPr>
              <w:t>scrub typhus complication</w:t>
            </w:r>
            <w:r w:rsidRPr="009A25D2">
              <w:rPr>
                <w:rFonts w:eastAsia="Times New Roman"/>
                <w:color w:val="000000"/>
                <w:szCs w:val="21"/>
              </w:rPr>
              <w:t xml:space="preserve"> measured</w:t>
            </w:r>
            <w:r w:rsidR="00482B0D" w:rsidRPr="009A25D2">
              <w:rPr>
                <w:rFonts w:eastAsia="Times New Roman"/>
                <w:color w:val="000000"/>
                <w:szCs w:val="21"/>
              </w:rPr>
              <w:t xml:space="preserve"> during follow up</w:t>
            </w:r>
            <w:r w:rsidRPr="009A25D2">
              <w:rPr>
                <w:rFonts w:eastAsia="Times New Roman"/>
                <w:color w:val="000000"/>
                <w:szCs w:val="21"/>
              </w:rPr>
              <w:t xml:space="preserve">? </w:t>
            </w:r>
          </w:p>
        </w:tc>
      </w:tr>
      <w:tr w:rsidR="00FB7E17" w:rsidRPr="009A25D2" w14:paraId="1C37C981" w14:textId="77777777" w:rsidTr="00DC49E0">
        <w:trPr>
          <w:trHeight w:val="503"/>
        </w:trPr>
        <w:tc>
          <w:tcPr>
            <w:tcW w:w="1770" w:type="pct"/>
            <w:vAlign w:val="bottom"/>
          </w:tcPr>
          <w:p w14:paraId="22FB34F8" w14:textId="4AF5EA0C" w:rsidR="00FB7E17" w:rsidRPr="009A25D2" w:rsidRDefault="00FB7E17">
            <w:pPr>
              <w:rPr>
                <w:rFonts w:eastAsia="Times New Roman"/>
                <w:b/>
                <w:color w:val="000000"/>
                <w:szCs w:val="21"/>
              </w:rPr>
            </w:pPr>
            <w:proofErr w:type="spellStart"/>
            <w:r w:rsidRPr="009A25D2">
              <w:rPr>
                <w:rFonts w:eastAsia="Times New Roman"/>
                <w:b/>
                <w:color w:val="000000"/>
                <w:szCs w:val="21"/>
              </w:rPr>
              <w:t>ou_</w:t>
            </w:r>
            <w:r w:rsidR="0060278A" w:rsidRPr="009A25D2">
              <w:rPr>
                <w:rFonts w:eastAsia="Times New Roman"/>
                <w:b/>
                <w:color w:val="000000"/>
                <w:szCs w:val="21"/>
              </w:rPr>
              <w:t>scrcomp</w:t>
            </w:r>
            <w:r w:rsidRPr="009A25D2">
              <w:rPr>
                <w:rFonts w:eastAsia="Times New Roman"/>
                <w:b/>
                <w:color w:val="000000"/>
                <w:szCs w:val="21"/>
              </w:rPr>
              <w:t>_def</w:t>
            </w:r>
            <w:proofErr w:type="spellEnd"/>
          </w:p>
        </w:tc>
        <w:tc>
          <w:tcPr>
            <w:tcW w:w="3230" w:type="pct"/>
            <w:vAlign w:val="bottom"/>
          </w:tcPr>
          <w:p w14:paraId="023827C0" w14:textId="7C560722" w:rsidR="00FB7E17" w:rsidRPr="009A25D2" w:rsidRDefault="00FB7E17" w:rsidP="00FB7E17">
            <w:pPr>
              <w:rPr>
                <w:rFonts w:eastAsia="Times New Roman"/>
                <w:color w:val="000000"/>
                <w:szCs w:val="21"/>
              </w:rPr>
            </w:pPr>
            <w:r w:rsidRPr="009A25D2">
              <w:rPr>
                <w:rFonts w:eastAsia="Times New Roman"/>
                <w:color w:val="000000"/>
                <w:szCs w:val="21"/>
              </w:rPr>
              <w:t xml:space="preserve">If </w:t>
            </w:r>
            <w:r w:rsidRPr="009A25D2">
              <w:rPr>
                <w:rFonts w:eastAsia="Times New Roman"/>
                <w:b/>
                <w:color w:val="000000"/>
                <w:szCs w:val="21"/>
              </w:rPr>
              <w:t>[</w:t>
            </w:r>
            <w:proofErr w:type="spellStart"/>
            <w:r w:rsidR="0060278A" w:rsidRPr="009A25D2">
              <w:rPr>
                <w:rFonts w:eastAsia="Times New Roman"/>
                <w:b/>
                <w:color w:val="000000"/>
                <w:szCs w:val="21"/>
              </w:rPr>
              <w:t>ou_scrcomp</w:t>
            </w:r>
            <w:proofErr w:type="spellEnd"/>
            <w:r w:rsidRPr="009A25D2">
              <w:rPr>
                <w:rFonts w:eastAsia="Times New Roman"/>
                <w:b/>
                <w:color w:val="000000"/>
                <w:szCs w:val="21"/>
              </w:rPr>
              <w:t xml:space="preserve">] </w:t>
            </w:r>
            <w:r w:rsidRPr="009A25D2">
              <w:rPr>
                <w:rFonts w:eastAsia="Times New Roman"/>
                <w:color w:val="000000"/>
                <w:szCs w:val="21"/>
              </w:rPr>
              <w:t>= 1, “Yes”</w:t>
            </w:r>
          </w:p>
          <w:p w14:paraId="1A2BC52B" w14:textId="45908A53" w:rsidR="00FB7E17" w:rsidRPr="009A25D2" w:rsidRDefault="00FB7E17">
            <w:pPr>
              <w:rPr>
                <w:rFonts w:eastAsia="Times New Roman"/>
                <w:color w:val="000000"/>
                <w:szCs w:val="21"/>
              </w:rPr>
            </w:pPr>
            <w:r w:rsidRPr="009A25D2">
              <w:rPr>
                <w:rFonts w:eastAsia="Times New Roman"/>
                <w:color w:val="000000"/>
                <w:szCs w:val="21"/>
              </w:rPr>
              <w:t xml:space="preserve">Free text: description of how </w:t>
            </w:r>
            <w:r w:rsidR="0060278A" w:rsidRPr="009A25D2">
              <w:rPr>
                <w:rFonts w:eastAsia="Times New Roman"/>
                <w:color w:val="000000"/>
                <w:szCs w:val="21"/>
              </w:rPr>
              <w:t>scrub typhus complications</w:t>
            </w:r>
            <w:r w:rsidRPr="009A25D2">
              <w:rPr>
                <w:rFonts w:eastAsia="Times New Roman"/>
                <w:color w:val="000000"/>
                <w:szCs w:val="21"/>
              </w:rPr>
              <w:t xml:space="preserve"> </w:t>
            </w:r>
            <w:r w:rsidR="0060278A" w:rsidRPr="009A25D2">
              <w:rPr>
                <w:rFonts w:eastAsia="Times New Roman"/>
                <w:color w:val="000000"/>
                <w:szCs w:val="21"/>
              </w:rPr>
              <w:t>were</w:t>
            </w:r>
            <w:r w:rsidRPr="009A25D2">
              <w:rPr>
                <w:rFonts w:eastAsia="Times New Roman"/>
                <w:color w:val="000000"/>
                <w:szCs w:val="21"/>
              </w:rPr>
              <w:t xml:space="preserve"> expressed i.e. definition of </w:t>
            </w:r>
            <w:r w:rsidR="0060278A" w:rsidRPr="009A25D2">
              <w:rPr>
                <w:rFonts w:eastAsia="Times New Roman"/>
                <w:color w:val="000000"/>
                <w:szCs w:val="21"/>
              </w:rPr>
              <w:t xml:space="preserve">complications. </w:t>
            </w:r>
          </w:p>
        </w:tc>
      </w:tr>
      <w:tr w:rsidR="0060278A" w:rsidRPr="009A25D2" w14:paraId="300486B3" w14:textId="77777777" w:rsidTr="00DC49E0">
        <w:trPr>
          <w:trHeight w:val="503"/>
        </w:trPr>
        <w:tc>
          <w:tcPr>
            <w:tcW w:w="1770" w:type="pct"/>
            <w:vAlign w:val="bottom"/>
          </w:tcPr>
          <w:p w14:paraId="045AAA1E" w14:textId="52579B02" w:rsidR="0060278A" w:rsidRPr="009A25D2" w:rsidRDefault="0060278A" w:rsidP="0060278A">
            <w:pPr>
              <w:rPr>
                <w:rFonts w:eastAsia="Times New Roman"/>
                <w:b/>
                <w:color w:val="000000"/>
                <w:szCs w:val="21"/>
              </w:rPr>
            </w:pPr>
            <w:proofErr w:type="spellStart"/>
            <w:r w:rsidRPr="009A25D2">
              <w:rPr>
                <w:rFonts w:eastAsia="Times New Roman"/>
                <w:b/>
                <w:color w:val="000000"/>
                <w:szCs w:val="21"/>
              </w:rPr>
              <w:t>ou_scrcomp_type</w:t>
            </w:r>
            <w:proofErr w:type="spellEnd"/>
          </w:p>
        </w:tc>
        <w:tc>
          <w:tcPr>
            <w:tcW w:w="3230" w:type="pct"/>
            <w:vAlign w:val="bottom"/>
          </w:tcPr>
          <w:p w14:paraId="1A5BE5A2" w14:textId="77777777" w:rsidR="0060278A" w:rsidRPr="009A25D2" w:rsidRDefault="0060278A" w:rsidP="0060278A">
            <w:pPr>
              <w:rPr>
                <w:rFonts w:eastAsia="Times New Roman"/>
                <w:color w:val="000000"/>
                <w:szCs w:val="21"/>
              </w:rPr>
            </w:pPr>
            <w:r w:rsidRPr="009A25D2">
              <w:rPr>
                <w:rFonts w:eastAsia="Times New Roman"/>
                <w:color w:val="000000"/>
                <w:szCs w:val="21"/>
              </w:rPr>
              <w:t xml:space="preserve">If </w:t>
            </w:r>
            <w:r w:rsidRPr="009A25D2">
              <w:rPr>
                <w:rFonts w:eastAsia="Times New Roman"/>
                <w:b/>
                <w:color w:val="000000"/>
                <w:szCs w:val="21"/>
              </w:rPr>
              <w:t>[</w:t>
            </w:r>
            <w:proofErr w:type="spellStart"/>
            <w:r w:rsidRPr="009A25D2">
              <w:rPr>
                <w:rFonts w:eastAsia="Times New Roman"/>
                <w:b/>
                <w:color w:val="000000"/>
                <w:szCs w:val="21"/>
              </w:rPr>
              <w:t>ou_scrcomp</w:t>
            </w:r>
            <w:proofErr w:type="spellEnd"/>
            <w:r w:rsidRPr="009A25D2">
              <w:rPr>
                <w:rFonts w:eastAsia="Times New Roman"/>
                <w:b/>
                <w:color w:val="000000"/>
                <w:szCs w:val="21"/>
              </w:rPr>
              <w:t xml:space="preserve">] </w:t>
            </w:r>
            <w:r w:rsidRPr="009A25D2">
              <w:rPr>
                <w:rFonts w:eastAsia="Times New Roman"/>
                <w:color w:val="000000"/>
                <w:szCs w:val="21"/>
              </w:rPr>
              <w:t>= 1, “Yes”</w:t>
            </w:r>
          </w:p>
          <w:p w14:paraId="2567D6D0" w14:textId="77777777" w:rsidR="0060278A" w:rsidRPr="009A25D2" w:rsidRDefault="0060278A">
            <w:pPr>
              <w:rPr>
                <w:rFonts w:eastAsia="Times New Roman"/>
                <w:color w:val="000000"/>
                <w:szCs w:val="21"/>
              </w:rPr>
            </w:pPr>
            <w:r w:rsidRPr="009A25D2">
              <w:rPr>
                <w:rFonts w:eastAsia="Times New Roman"/>
                <w:color w:val="000000"/>
                <w:szCs w:val="21"/>
              </w:rPr>
              <w:t>Checkbox variable: What</w:t>
            </w:r>
            <w:r w:rsidR="00885CF5" w:rsidRPr="009A25D2">
              <w:rPr>
                <w:rFonts w:eastAsia="Times New Roman"/>
                <w:color w:val="000000"/>
                <w:szCs w:val="21"/>
              </w:rPr>
              <w:t xml:space="preserve"> type(s) of</w:t>
            </w:r>
            <w:r w:rsidRPr="009A25D2">
              <w:rPr>
                <w:rFonts w:eastAsia="Times New Roman"/>
                <w:color w:val="000000"/>
                <w:szCs w:val="21"/>
              </w:rPr>
              <w:t xml:space="preserve"> </w:t>
            </w:r>
            <w:r w:rsidR="00885CF5" w:rsidRPr="009A25D2">
              <w:rPr>
                <w:rFonts w:eastAsia="Times New Roman"/>
                <w:color w:val="000000"/>
                <w:szCs w:val="21"/>
              </w:rPr>
              <w:t>scrub typhus complications were noted?</w:t>
            </w:r>
          </w:p>
          <w:p w14:paraId="253CFEB7" w14:textId="1BF601BB" w:rsidR="00885CF5" w:rsidRPr="009A25D2" w:rsidRDefault="00885CF5">
            <w:pPr>
              <w:rPr>
                <w:rFonts w:eastAsia="Times New Roman"/>
                <w:color w:val="000000"/>
                <w:szCs w:val="21"/>
              </w:rPr>
            </w:pPr>
            <w:r w:rsidRPr="009A25D2">
              <w:rPr>
                <w:szCs w:val="21"/>
              </w:rPr>
              <w:t>1, “</w:t>
            </w:r>
            <w:r w:rsidRPr="009A25D2">
              <w:rPr>
                <w:b/>
                <w:szCs w:val="21"/>
              </w:rPr>
              <w:t>Respiratory</w:t>
            </w:r>
            <w:r w:rsidRPr="009A25D2">
              <w:rPr>
                <w:szCs w:val="21"/>
              </w:rPr>
              <w:t>” | 2, “</w:t>
            </w:r>
            <w:r w:rsidRPr="009A25D2">
              <w:rPr>
                <w:b/>
                <w:szCs w:val="21"/>
              </w:rPr>
              <w:t>Neurological</w:t>
            </w:r>
            <w:r w:rsidRPr="009A25D2">
              <w:rPr>
                <w:szCs w:val="21"/>
              </w:rPr>
              <w:t>” | 3, “</w:t>
            </w:r>
            <w:r w:rsidRPr="009A25D2">
              <w:rPr>
                <w:b/>
                <w:szCs w:val="21"/>
              </w:rPr>
              <w:t>Haematological</w:t>
            </w:r>
            <w:r w:rsidRPr="009A25D2">
              <w:rPr>
                <w:szCs w:val="21"/>
              </w:rPr>
              <w:t>” | 4 “</w:t>
            </w:r>
            <w:r w:rsidRPr="009A25D2">
              <w:rPr>
                <w:b/>
                <w:szCs w:val="21"/>
              </w:rPr>
              <w:t>Hepatological</w:t>
            </w:r>
            <w:r w:rsidRPr="009A25D2">
              <w:rPr>
                <w:szCs w:val="21"/>
              </w:rPr>
              <w:t>” | 5, “</w:t>
            </w:r>
            <w:r w:rsidRPr="009A25D2">
              <w:rPr>
                <w:b/>
                <w:szCs w:val="21"/>
              </w:rPr>
              <w:t>Nephrological</w:t>
            </w:r>
            <w:r w:rsidRPr="009A25D2">
              <w:rPr>
                <w:szCs w:val="21"/>
              </w:rPr>
              <w:t>” | 6, “</w:t>
            </w:r>
            <w:r w:rsidRPr="009A25D2">
              <w:rPr>
                <w:b/>
                <w:szCs w:val="21"/>
              </w:rPr>
              <w:t>Other</w:t>
            </w:r>
            <w:r w:rsidRPr="009A25D2">
              <w:rPr>
                <w:szCs w:val="21"/>
              </w:rPr>
              <w:t>” | 9</w:t>
            </w:r>
            <w:r w:rsidR="009610F9" w:rsidRPr="009A25D2">
              <w:rPr>
                <w:szCs w:val="21"/>
              </w:rPr>
              <w:t>9</w:t>
            </w:r>
            <w:r w:rsidRPr="009A25D2">
              <w:rPr>
                <w:szCs w:val="21"/>
              </w:rPr>
              <w:t>, “</w:t>
            </w:r>
            <w:r w:rsidRPr="009A25D2">
              <w:rPr>
                <w:b/>
                <w:szCs w:val="21"/>
              </w:rPr>
              <w:t>Unknown</w:t>
            </w:r>
            <w:r w:rsidRPr="009A25D2">
              <w:rPr>
                <w:szCs w:val="21"/>
              </w:rPr>
              <w:t>”</w:t>
            </w:r>
          </w:p>
        </w:tc>
      </w:tr>
      <w:tr w:rsidR="00885CF5" w:rsidRPr="009A25D2" w14:paraId="23931FE6" w14:textId="77777777" w:rsidTr="00DC49E0">
        <w:trPr>
          <w:trHeight w:val="503"/>
        </w:trPr>
        <w:tc>
          <w:tcPr>
            <w:tcW w:w="1770" w:type="pct"/>
            <w:vAlign w:val="bottom"/>
          </w:tcPr>
          <w:p w14:paraId="42F25F3F" w14:textId="78BBBEEE" w:rsidR="00885CF5" w:rsidRPr="009A25D2" w:rsidRDefault="00885CF5" w:rsidP="0060278A">
            <w:pPr>
              <w:rPr>
                <w:rFonts w:eastAsia="Times New Roman"/>
                <w:b/>
                <w:color w:val="000000"/>
                <w:szCs w:val="21"/>
              </w:rPr>
            </w:pPr>
            <w:proofErr w:type="spellStart"/>
            <w:r w:rsidRPr="009A25D2">
              <w:rPr>
                <w:rFonts w:eastAsia="Times New Roman"/>
                <w:b/>
                <w:color w:val="000000"/>
                <w:szCs w:val="21"/>
              </w:rPr>
              <w:t>ou_scrcomp_type_other</w:t>
            </w:r>
            <w:proofErr w:type="spellEnd"/>
          </w:p>
        </w:tc>
        <w:tc>
          <w:tcPr>
            <w:tcW w:w="3230" w:type="pct"/>
            <w:vAlign w:val="bottom"/>
          </w:tcPr>
          <w:p w14:paraId="766E6BAC" w14:textId="1A387EB8" w:rsidR="00543A04" w:rsidRPr="009A25D2" w:rsidRDefault="00543A04" w:rsidP="00543A04">
            <w:pPr>
              <w:rPr>
                <w:rFonts w:eastAsia="Times New Roman"/>
                <w:color w:val="000000"/>
                <w:szCs w:val="21"/>
              </w:rPr>
            </w:pPr>
            <w:r w:rsidRPr="009A25D2">
              <w:rPr>
                <w:rFonts w:eastAsia="Times New Roman"/>
                <w:color w:val="000000"/>
                <w:szCs w:val="21"/>
              </w:rPr>
              <w:t xml:space="preserve">If </w:t>
            </w:r>
            <w:r w:rsidRPr="009A25D2">
              <w:rPr>
                <w:rFonts w:eastAsia="Times New Roman"/>
                <w:b/>
                <w:color w:val="000000"/>
                <w:szCs w:val="21"/>
              </w:rPr>
              <w:t>[</w:t>
            </w:r>
            <w:proofErr w:type="spellStart"/>
            <w:r w:rsidRPr="009A25D2">
              <w:rPr>
                <w:rFonts w:eastAsia="Times New Roman"/>
                <w:b/>
                <w:color w:val="000000"/>
                <w:szCs w:val="21"/>
              </w:rPr>
              <w:t>ou_scrcomp_type</w:t>
            </w:r>
            <w:proofErr w:type="spellEnd"/>
            <w:r w:rsidRPr="009A25D2">
              <w:rPr>
                <w:rFonts w:eastAsia="Times New Roman"/>
                <w:b/>
                <w:color w:val="000000"/>
                <w:szCs w:val="21"/>
              </w:rPr>
              <w:t xml:space="preserve">] </w:t>
            </w:r>
            <w:r w:rsidRPr="009A25D2">
              <w:rPr>
                <w:rFonts w:eastAsia="Times New Roman"/>
                <w:color w:val="000000"/>
                <w:szCs w:val="21"/>
              </w:rPr>
              <w:t>= 6, “Other”</w:t>
            </w:r>
          </w:p>
          <w:p w14:paraId="673CD3B8" w14:textId="15C70665" w:rsidR="00885CF5" w:rsidRPr="009A25D2" w:rsidRDefault="00543A04" w:rsidP="0060278A">
            <w:pPr>
              <w:rPr>
                <w:rFonts w:eastAsia="Times New Roman"/>
                <w:color w:val="000000"/>
                <w:szCs w:val="21"/>
              </w:rPr>
            </w:pPr>
            <w:r w:rsidRPr="009A25D2">
              <w:rPr>
                <w:rFonts w:eastAsia="Times New Roman"/>
                <w:color w:val="000000"/>
                <w:szCs w:val="21"/>
              </w:rPr>
              <w:t>Free text: Description of other types of scrub typhus complications</w:t>
            </w:r>
          </w:p>
        </w:tc>
      </w:tr>
      <w:tr w:rsidR="00543A04" w:rsidRPr="009A25D2" w14:paraId="4A5726AE" w14:textId="77777777" w:rsidTr="00DC49E0">
        <w:trPr>
          <w:trHeight w:val="503"/>
        </w:trPr>
        <w:tc>
          <w:tcPr>
            <w:tcW w:w="1770" w:type="pct"/>
            <w:vAlign w:val="bottom"/>
          </w:tcPr>
          <w:p w14:paraId="15EFD3EA" w14:textId="3DEA9582" w:rsidR="00543A04" w:rsidRPr="009A25D2" w:rsidRDefault="00543A04" w:rsidP="0060278A">
            <w:pPr>
              <w:rPr>
                <w:rFonts w:eastAsia="Times New Roman"/>
                <w:b/>
                <w:color w:val="000000"/>
                <w:szCs w:val="21"/>
              </w:rPr>
            </w:pPr>
            <w:proofErr w:type="spellStart"/>
            <w:r w:rsidRPr="009A25D2">
              <w:rPr>
                <w:rFonts w:eastAsia="Times New Roman"/>
                <w:b/>
                <w:color w:val="000000"/>
                <w:szCs w:val="21"/>
              </w:rPr>
              <w:lastRenderedPageBreak/>
              <w:t>ou_scrcomp_type</w:t>
            </w:r>
            <w:r w:rsidR="00C60C0A" w:rsidRPr="009A25D2">
              <w:rPr>
                <w:rFonts w:eastAsia="Times New Roman"/>
                <w:b/>
                <w:color w:val="000000"/>
                <w:szCs w:val="21"/>
              </w:rPr>
              <w:t>_details</w:t>
            </w:r>
            <w:proofErr w:type="spellEnd"/>
          </w:p>
        </w:tc>
        <w:tc>
          <w:tcPr>
            <w:tcW w:w="3230" w:type="pct"/>
            <w:vAlign w:val="bottom"/>
          </w:tcPr>
          <w:p w14:paraId="36688ECB" w14:textId="77777777" w:rsidR="00C60C0A" w:rsidRPr="009A25D2" w:rsidRDefault="00C60C0A" w:rsidP="00C60C0A">
            <w:pPr>
              <w:rPr>
                <w:rFonts w:eastAsia="Times New Roman"/>
                <w:color w:val="000000"/>
                <w:szCs w:val="21"/>
              </w:rPr>
            </w:pPr>
            <w:r w:rsidRPr="009A25D2">
              <w:rPr>
                <w:rFonts w:eastAsia="Times New Roman"/>
                <w:color w:val="000000"/>
                <w:szCs w:val="21"/>
              </w:rPr>
              <w:t xml:space="preserve">If </w:t>
            </w:r>
            <w:r w:rsidRPr="009A25D2">
              <w:rPr>
                <w:rFonts w:eastAsia="Times New Roman"/>
                <w:b/>
                <w:color w:val="000000"/>
                <w:szCs w:val="21"/>
              </w:rPr>
              <w:t>[</w:t>
            </w:r>
            <w:proofErr w:type="spellStart"/>
            <w:r w:rsidRPr="009A25D2">
              <w:rPr>
                <w:rFonts w:eastAsia="Times New Roman"/>
                <w:b/>
                <w:color w:val="000000"/>
                <w:szCs w:val="21"/>
              </w:rPr>
              <w:t>ou_scrcomp</w:t>
            </w:r>
            <w:proofErr w:type="spellEnd"/>
            <w:r w:rsidRPr="009A25D2">
              <w:rPr>
                <w:rFonts w:eastAsia="Times New Roman"/>
                <w:b/>
                <w:color w:val="000000"/>
                <w:szCs w:val="21"/>
              </w:rPr>
              <w:t xml:space="preserve">] </w:t>
            </w:r>
            <w:r w:rsidRPr="009A25D2">
              <w:rPr>
                <w:rFonts w:eastAsia="Times New Roman"/>
                <w:color w:val="000000"/>
                <w:szCs w:val="21"/>
              </w:rPr>
              <w:t>= 1, “Yes”</w:t>
            </w:r>
          </w:p>
          <w:p w14:paraId="2CA17D78" w14:textId="13BB666F" w:rsidR="00543A04" w:rsidRPr="009A25D2" w:rsidRDefault="00C60C0A">
            <w:pPr>
              <w:rPr>
                <w:rFonts w:eastAsia="Times New Roman"/>
                <w:color w:val="000000"/>
                <w:szCs w:val="21"/>
              </w:rPr>
            </w:pPr>
            <w:r w:rsidRPr="009A25D2">
              <w:rPr>
                <w:rFonts w:eastAsia="Times New Roman"/>
                <w:color w:val="000000"/>
                <w:szCs w:val="21"/>
              </w:rPr>
              <w:t>Free text: Further description of diagnosis and conditions counted as scrub typhus complications</w:t>
            </w:r>
            <w:r w:rsidR="0069125E" w:rsidRPr="009A25D2">
              <w:rPr>
                <w:rFonts w:eastAsia="Times New Roman"/>
                <w:color w:val="000000"/>
                <w:szCs w:val="21"/>
              </w:rPr>
              <w:t xml:space="preserve"> e.g. noting acute respiratory disease syndrome (ARDS) if </w:t>
            </w:r>
            <w:r w:rsidR="0069125E" w:rsidRPr="009A25D2">
              <w:rPr>
                <w:rFonts w:eastAsia="Times New Roman"/>
                <w:b/>
                <w:color w:val="000000"/>
                <w:szCs w:val="21"/>
              </w:rPr>
              <w:t>[</w:t>
            </w:r>
            <w:proofErr w:type="spellStart"/>
            <w:r w:rsidR="0069125E" w:rsidRPr="009A25D2">
              <w:rPr>
                <w:rFonts w:eastAsia="Times New Roman"/>
                <w:b/>
                <w:color w:val="000000"/>
                <w:szCs w:val="21"/>
              </w:rPr>
              <w:t>ou_scrcomp_type</w:t>
            </w:r>
            <w:proofErr w:type="spellEnd"/>
            <w:r w:rsidR="0069125E" w:rsidRPr="009A25D2">
              <w:rPr>
                <w:rFonts w:eastAsia="Times New Roman"/>
                <w:b/>
                <w:color w:val="000000"/>
                <w:szCs w:val="21"/>
              </w:rPr>
              <w:t xml:space="preserve">] </w:t>
            </w:r>
            <w:r w:rsidR="0069125E" w:rsidRPr="009A25D2">
              <w:rPr>
                <w:rFonts w:eastAsia="Times New Roman"/>
                <w:color w:val="000000"/>
                <w:szCs w:val="21"/>
              </w:rPr>
              <w:sym w:font="Wingdings" w:char="F0E0"/>
            </w:r>
            <w:r w:rsidR="0069125E" w:rsidRPr="009A25D2">
              <w:rPr>
                <w:rFonts w:eastAsia="Times New Roman"/>
                <w:color w:val="000000"/>
                <w:szCs w:val="21"/>
              </w:rPr>
              <w:t xml:space="preserve"> 1, “Respiratory”. </w:t>
            </w:r>
          </w:p>
        </w:tc>
      </w:tr>
      <w:tr w:rsidR="00FB7E17" w:rsidRPr="009A25D2" w14:paraId="441D96EB" w14:textId="77777777" w:rsidTr="00DC49E0">
        <w:trPr>
          <w:trHeight w:val="503"/>
        </w:trPr>
        <w:tc>
          <w:tcPr>
            <w:tcW w:w="1770" w:type="pct"/>
            <w:vAlign w:val="bottom"/>
          </w:tcPr>
          <w:p w14:paraId="0257769C" w14:textId="693A64DC" w:rsidR="00FB7E17" w:rsidRPr="009A25D2" w:rsidRDefault="00FB7E17" w:rsidP="00FB7E17">
            <w:pPr>
              <w:rPr>
                <w:rFonts w:eastAsia="Times New Roman"/>
                <w:b/>
                <w:color w:val="000000"/>
                <w:szCs w:val="21"/>
              </w:rPr>
            </w:pPr>
            <w:proofErr w:type="spellStart"/>
            <w:r w:rsidRPr="009A25D2">
              <w:rPr>
                <w:rFonts w:eastAsia="Times New Roman"/>
                <w:b/>
                <w:color w:val="000000"/>
                <w:szCs w:val="21"/>
              </w:rPr>
              <w:t>ou</w:t>
            </w:r>
            <w:proofErr w:type="spellEnd"/>
            <w:r w:rsidRPr="009A25D2">
              <w:rPr>
                <w:rFonts w:eastAsia="Times New Roman"/>
                <w:b/>
                <w:color w:val="000000"/>
                <w:szCs w:val="21"/>
              </w:rPr>
              <w:t>_</w:t>
            </w:r>
            <w:r w:rsidR="00C60C0A" w:rsidRPr="009A25D2">
              <w:rPr>
                <w:rFonts w:eastAsia="Times New Roman"/>
                <w:b/>
                <w:color w:val="000000"/>
                <w:szCs w:val="21"/>
              </w:rPr>
              <w:t xml:space="preserve"> </w:t>
            </w:r>
            <w:proofErr w:type="spellStart"/>
            <w:r w:rsidR="00C60C0A" w:rsidRPr="009A25D2">
              <w:rPr>
                <w:rFonts w:eastAsia="Times New Roman"/>
                <w:b/>
                <w:color w:val="000000"/>
                <w:szCs w:val="21"/>
              </w:rPr>
              <w:t>scrcomp</w:t>
            </w:r>
            <w:proofErr w:type="spellEnd"/>
            <w:r w:rsidR="00C60C0A" w:rsidRPr="009A25D2">
              <w:rPr>
                <w:rFonts w:eastAsia="Times New Roman"/>
                <w:b/>
                <w:color w:val="000000"/>
                <w:szCs w:val="21"/>
              </w:rPr>
              <w:t xml:space="preserve"> </w:t>
            </w:r>
            <w:r w:rsidRPr="009A25D2">
              <w:rPr>
                <w:rFonts w:eastAsia="Times New Roman"/>
                <w:b/>
                <w:color w:val="000000"/>
                <w:szCs w:val="21"/>
              </w:rPr>
              <w:t>_endpoints</w:t>
            </w:r>
          </w:p>
        </w:tc>
        <w:tc>
          <w:tcPr>
            <w:tcW w:w="3230" w:type="pct"/>
            <w:vAlign w:val="bottom"/>
          </w:tcPr>
          <w:p w14:paraId="4AFD1301" w14:textId="4FE5E1B8" w:rsidR="00FB7E17" w:rsidRPr="009A25D2" w:rsidRDefault="00FB7E17" w:rsidP="00FB7E17">
            <w:pPr>
              <w:rPr>
                <w:rFonts w:eastAsia="Times New Roman"/>
                <w:color w:val="000000"/>
                <w:szCs w:val="21"/>
              </w:rPr>
            </w:pPr>
            <w:r w:rsidRPr="009A25D2">
              <w:rPr>
                <w:rFonts w:eastAsia="Times New Roman"/>
                <w:color w:val="000000"/>
                <w:szCs w:val="21"/>
              </w:rPr>
              <w:t xml:space="preserve">If </w:t>
            </w:r>
            <w:r w:rsidRPr="009A25D2">
              <w:rPr>
                <w:rFonts w:eastAsia="Times New Roman"/>
                <w:b/>
                <w:color w:val="000000"/>
                <w:szCs w:val="21"/>
              </w:rPr>
              <w:t>[</w:t>
            </w:r>
            <w:proofErr w:type="spellStart"/>
            <w:r w:rsidRPr="009A25D2">
              <w:rPr>
                <w:rFonts w:eastAsia="Times New Roman"/>
                <w:b/>
                <w:color w:val="000000"/>
                <w:szCs w:val="21"/>
              </w:rPr>
              <w:t>ou</w:t>
            </w:r>
            <w:proofErr w:type="spellEnd"/>
            <w:r w:rsidRPr="009A25D2">
              <w:rPr>
                <w:rFonts w:eastAsia="Times New Roman"/>
                <w:b/>
                <w:color w:val="000000"/>
                <w:szCs w:val="21"/>
              </w:rPr>
              <w:t>_</w:t>
            </w:r>
            <w:r w:rsidR="00C60C0A" w:rsidRPr="009A25D2">
              <w:rPr>
                <w:rFonts w:eastAsia="Times New Roman"/>
                <w:b/>
                <w:color w:val="000000"/>
                <w:szCs w:val="21"/>
              </w:rPr>
              <w:t xml:space="preserve"> </w:t>
            </w:r>
            <w:proofErr w:type="spellStart"/>
            <w:r w:rsidR="00C60C0A" w:rsidRPr="009A25D2">
              <w:rPr>
                <w:rFonts w:eastAsia="Times New Roman"/>
                <w:b/>
                <w:color w:val="000000"/>
                <w:szCs w:val="21"/>
              </w:rPr>
              <w:t>scrcomp</w:t>
            </w:r>
            <w:proofErr w:type="spellEnd"/>
            <w:r w:rsidRPr="009A25D2">
              <w:rPr>
                <w:rFonts w:eastAsia="Times New Roman"/>
                <w:b/>
                <w:color w:val="000000"/>
                <w:szCs w:val="21"/>
              </w:rPr>
              <w:t xml:space="preserve">] </w:t>
            </w:r>
            <w:r w:rsidRPr="009A25D2">
              <w:rPr>
                <w:rFonts w:eastAsia="Times New Roman"/>
                <w:color w:val="000000"/>
                <w:szCs w:val="21"/>
              </w:rPr>
              <w:t>= 1, “Yes”</w:t>
            </w:r>
          </w:p>
          <w:p w14:paraId="706DECAD" w14:textId="47AD1237" w:rsidR="00FB7E17" w:rsidRPr="009A25D2" w:rsidRDefault="00FB7E17">
            <w:pPr>
              <w:rPr>
                <w:rFonts w:eastAsia="Times New Roman"/>
                <w:color w:val="000000"/>
                <w:szCs w:val="21"/>
              </w:rPr>
            </w:pPr>
            <w:r w:rsidRPr="009A25D2">
              <w:rPr>
                <w:rFonts w:eastAsia="Times New Roman"/>
                <w:color w:val="000000"/>
                <w:szCs w:val="21"/>
              </w:rPr>
              <w:t xml:space="preserve">Integer: How often were participants followed-up for </w:t>
            </w:r>
            <w:r w:rsidR="00C60C0A" w:rsidRPr="009A25D2">
              <w:rPr>
                <w:rFonts w:eastAsia="Times New Roman"/>
                <w:color w:val="000000"/>
                <w:szCs w:val="21"/>
              </w:rPr>
              <w:t>scrub typhus complications</w:t>
            </w:r>
            <w:r w:rsidRPr="009A25D2">
              <w:rPr>
                <w:rFonts w:eastAsia="Times New Roman"/>
                <w:color w:val="000000"/>
                <w:szCs w:val="21"/>
              </w:rPr>
              <w:t xml:space="preserve"> assessments at any time during the study post-baseline (during the treatment period or follow-up)</w:t>
            </w:r>
            <w:r w:rsidRPr="009A25D2">
              <w:rPr>
                <w:szCs w:val="21"/>
              </w:rPr>
              <w:t xml:space="preserve">, i.e. </w:t>
            </w:r>
            <w:r w:rsidRPr="009A25D2">
              <w:rPr>
                <w:rFonts w:eastAsia="Times New Roman"/>
                <w:color w:val="000000"/>
                <w:szCs w:val="21"/>
              </w:rPr>
              <w:t xml:space="preserve">total number of fever clearance related measurements. </w:t>
            </w:r>
            <w:r w:rsidRPr="009A25D2">
              <w:rPr>
                <w:rFonts w:eastAsia="Times New Roman"/>
                <w:szCs w:val="21"/>
              </w:rPr>
              <w:t xml:space="preserve">Enter </w:t>
            </w:r>
            <w:r w:rsidRPr="009A25D2">
              <w:rPr>
                <w:szCs w:val="21"/>
              </w:rPr>
              <w:t>“</w:t>
            </w:r>
            <w:r w:rsidRPr="009A25D2">
              <w:rPr>
                <w:b/>
                <w:szCs w:val="21"/>
              </w:rPr>
              <w:t>-9</w:t>
            </w:r>
            <w:r w:rsidR="009610F9" w:rsidRPr="009A25D2">
              <w:rPr>
                <w:b/>
                <w:szCs w:val="21"/>
              </w:rPr>
              <w:t>9</w:t>
            </w:r>
            <w:r w:rsidRPr="009A25D2">
              <w:rPr>
                <w:szCs w:val="21"/>
              </w:rPr>
              <w:t>” if unknown.</w:t>
            </w:r>
          </w:p>
        </w:tc>
      </w:tr>
      <w:tr w:rsidR="00FB7E17" w:rsidRPr="009A25D2" w14:paraId="6B0408F6" w14:textId="77777777" w:rsidTr="00DC49E0">
        <w:trPr>
          <w:trHeight w:val="503"/>
        </w:trPr>
        <w:tc>
          <w:tcPr>
            <w:tcW w:w="1770" w:type="pct"/>
            <w:vAlign w:val="bottom"/>
          </w:tcPr>
          <w:p w14:paraId="68D7DC37" w14:textId="11046773" w:rsidR="00FB7E17" w:rsidRPr="009A25D2" w:rsidRDefault="00FB7E17" w:rsidP="00FB7E17">
            <w:pPr>
              <w:rPr>
                <w:rFonts w:eastAsia="Times New Roman"/>
                <w:b/>
                <w:color w:val="000000"/>
                <w:szCs w:val="21"/>
              </w:rPr>
            </w:pPr>
            <w:proofErr w:type="spellStart"/>
            <w:r w:rsidRPr="009A25D2">
              <w:rPr>
                <w:rFonts w:eastAsia="Times New Roman"/>
                <w:b/>
                <w:color w:val="000000"/>
                <w:szCs w:val="21"/>
              </w:rPr>
              <w:t>ou</w:t>
            </w:r>
            <w:proofErr w:type="spellEnd"/>
            <w:r w:rsidRPr="009A25D2">
              <w:rPr>
                <w:rFonts w:eastAsia="Times New Roman"/>
                <w:b/>
                <w:color w:val="000000"/>
                <w:szCs w:val="21"/>
              </w:rPr>
              <w:t>_</w:t>
            </w:r>
            <w:r w:rsidR="00C60C0A" w:rsidRPr="009A25D2">
              <w:rPr>
                <w:rFonts w:eastAsia="Times New Roman"/>
                <w:b/>
                <w:color w:val="000000"/>
                <w:szCs w:val="21"/>
              </w:rPr>
              <w:t xml:space="preserve"> </w:t>
            </w:r>
            <w:proofErr w:type="spellStart"/>
            <w:r w:rsidR="00C60C0A" w:rsidRPr="009A25D2">
              <w:rPr>
                <w:rFonts w:eastAsia="Times New Roman"/>
                <w:b/>
                <w:color w:val="000000"/>
                <w:szCs w:val="21"/>
              </w:rPr>
              <w:t>scrcomp</w:t>
            </w:r>
            <w:proofErr w:type="spellEnd"/>
            <w:r w:rsidR="00C60C0A" w:rsidRPr="009A25D2">
              <w:rPr>
                <w:rFonts w:eastAsia="Times New Roman"/>
                <w:b/>
                <w:color w:val="000000"/>
                <w:szCs w:val="21"/>
              </w:rPr>
              <w:t xml:space="preserve"> </w:t>
            </w:r>
            <w:r w:rsidRPr="009A25D2">
              <w:rPr>
                <w:rFonts w:eastAsia="Times New Roman"/>
                <w:b/>
                <w:color w:val="000000"/>
                <w:szCs w:val="21"/>
              </w:rPr>
              <w:t>_length</w:t>
            </w:r>
          </w:p>
        </w:tc>
        <w:tc>
          <w:tcPr>
            <w:tcW w:w="3230" w:type="pct"/>
            <w:vAlign w:val="bottom"/>
          </w:tcPr>
          <w:p w14:paraId="37C46173" w14:textId="708D4973" w:rsidR="00FB7E17" w:rsidRPr="009A25D2" w:rsidRDefault="00FB7E17" w:rsidP="00FB7E17">
            <w:pPr>
              <w:rPr>
                <w:rFonts w:eastAsia="Times New Roman"/>
                <w:color w:val="000000"/>
                <w:szCs w:val="21"/>
              </w:rPr>
            </w:pPr>
            <w:r w:rsidRPr="009A25D2">
              <w:rPr>
                <w:rFonts w:eastAsia="Times New Roman"/>
                <w:color w:val="000000"/>
                <w:szCs w:val="21"/>
              </w:rPr>
              <w:t xml:space="preserve">If </w:t>
            </w:r>
            <w:r w:rsidRPr="009A25D2">
              <w:rPr>
                <w:rFonts w:eastAsia="Times New Roman"/>
                <w:b/>
                <w:color w:val="000000"/>
                <w:szCs w:val="21"/>
              </w:rPr>
              <w:t>[</w:t>
            </w:r>
            <w:proofErr w:type="spellStart"/>
            <w:r w:rsidRPr="009A25D2">
              <w:rPr>
                <w:rFonts w:eastAsia="Times New Roman"/>
                <w:b/>
                <w:color w:val="000000"/>
                <w:szCs w:val="21"/>
              </w:rPr>
              <w:t>ou</w:t>
            </w:r>
            <w:proofErr w:type="spellEnd"/>
            <w:r w:rsidRPr="009A25D2">
              <w:rPr>
                <w:rFonts w:eastAsia="Times New Roman"/>
                <w:b/>
                <w:color w:val="000000"/>
                <w:szCs w:val="21"/>
              </w:rPr>
              <w:t>_</w:t>
            </w:r>
            <w:r w:rsidR="00D52821" w:rsidRPr="009A25D2">
              <w:rPr>
                <w:rFonts w:eastAsia="Times New Roman"/>
                <w:b/>
                <w:color w:val="000000"/>
                <w:szCs w:val="21"/>
              </w:rPr>
              <w:t xml:space="preserve"> </w:t>
            </w:r>
            <w:proofErr w:type="spellStart"/>
            <w:r w:rsidR="00D52821" w:rsidRPr="009A25D2">
              <w:rPr>
                <w:rFonts w:eastAsia="Times New Roman"/>
                <w:b/>
                <w:color w:val="000000"/>
                <w:szCs w:val="21"/>
              </w:rPr>
              <w:t>scrcomp</w:t>
            </w:r>
            <w:proofErr w:type="spellEnd"/>
            <w:r w:rsidRPr="009A25D2">
              <w:rPr>
                <w:rFonts w:eastAsia="Times New Roman"/>
                <w:b/>
                <w:color w:val="000000"/>
                <w:szCs w:val="21"/>
              </w:rPr>
              <w:t xml:space="preserve">] </w:t>
            </w:r>
            <w:r w:rsidRPr="009A25D2">
              <w:rPr>
                <w:rFonts w:eastAsia="Times New Roman"/>
                <w:color w:val="000000"/>
                <w:szCs w:val="21"/>
              </w:rPr>
              <w:t>= 1, “Yes”</w:t>
            </w:r>
          </w:p>
          <w:p w14:paraId="3C282444" w14:textId="55A0930F" w:rsidR="00FB7E17" w:rsidRPr="009A25D2" w:rsidRDefault="00FB7E17">
            <w:pPr>
              <w:rPr>
                <w:rFonts w:eastAsia="Times New Roman"/>
                <w:color w:val="000000"/>
                <w:szCs w:val="21"/>
              </w:rPr>
            </w:pPr>
            <w:r w:rsidRPr="009A25D2">
              <w:rPr>
                <w:rFonts w:eastAsia="Times New Roman"/>
                <w:color w:val="000000"/>
                <w:szCs w:val="21"/>
              </w:rPr>
              <w:t>Integer: the</w:t>
            </w:r>
            <w:r w:rsidRPr="009A25D2">
              <w:rPr>
                <w:szCs w:val="21"/>
              </w:rPr>
              <w:t xml:space="preserve"> time </w:t>
            </w:r>
            <w:r w:rsidRPr="009A25D2">
              <w:rPr>
                <w:szCs w:val="21"/>
                <w:u w:val="single"/>
              </w:rPr>
              <w:t>in days</w:t>
            </w:r>
            <w:r w:rsidRPr="009A25D2">
              <w:rPr>
                <w:szCs w:val="21"/>
              </w:rPr>
              <w:t>, for</w:t>
            </w:r>
            <w:r w:rsidR="00C60C0A" w:rsidRPr="009A25D2">
              <w:rPr>
                <w:szCs w:val="21"/>
              </w:rPr>
              <w:t xml:space="preserve"> scrub typhus complications</w:t>
            </w:r>
            <w:r w:rsidRPr="009A25D2">
              <w:rPr>
                <w:szCs w:val="21"/>
              </w:rPr>
              <w:t xml:space="preserve"> follow-up endpoint, counted from day of first treatment/intervention/start of study. </w:t>
            </w:r>
            <w:r w:rsidRPr="009A25D2">
              <w:rPr>
                <w:rFonts w:eastAsia="Times New Roman"/>
                <w:szCs w:val="21"/>
              </w:rPr>
              <w:t xml:space="preserve">Enter </w:t>
            </w:r>
            <w:r w:rsidRPr="009A25D2">
              <w:rPr>
                <w:szCs w:val="21"/>
              </w:rPr>
              <w:t>“</w:t>
            </w:r>
            <w:r w:rsidRPr="009A25D2">
              <w:rPr>
                <w:b/>
                <w:szCs w:val="21"/>
              </w:rPr>
              <w:t>-9</w:t>
            </w:r>
            <w:r w:rsidR="009610F9" w:rsidRPr="009A25D2">
              <w:rPr>
                <w:b/>
                <w:szCs w:val="21"/>
              </w:rPr>
              <w:t>9</w:t>
            </w:r>
            <w:r w:rsidRPr="009A25D2">
              <w:rPr>
                <w:szCs w:val="21"/>
              </w:rPr>
              <w:t>” if unknown. For calculations in days; assumptions 1 month=30 days, 1 year 365 days</w:t>
            </w:r>
            <w:r w:rsidRPr="009A25D2">
              <w:rPr>
                <w:rStyle w:val="CommentReference"/>
                <w:sz w:val="21"/>
                <w:szCs w:val="21"/>
              </w:rPr>
              <w:t>.</w:t>
            </w:r>
          </w:p>
        </w:tc>
      </w:tr>
    </w:tbl>
    <w:p w14:paraId="2605FE13" w14:textId="77777777" w:rsidR="00C01F94" w:rsidRPr="009A25D2" w:rsidRDefault="00C01F94" w:rsidP="00C01F94"/>
    <w:p w14:paraId="7F12DFA4" w14:textId="77777777" w:rsidR="00A347B9" w:rsidRPr="009A25D2" w:rsidRDefault="00A347B9" w:rsidP="0044645A"/>
    <w:p w14:paraId="5F9AE012" w14:textId="7A3ECCA1" w:rsidR="0044645A" w:rsidRPr="009A25D2" w:rsidRDefault="00A347B9" w:rsidP="00C93FDC">
      <w:pPr>
        <w:pStyle w:val="Heading2"/>
      </w:pPr>
      <w:r w:rsidRPr="009A25D2">
        <w:t xml:space="preserve">Safety and Other </w:t>
      </w:r>
      <w:r w:rsidR="00AC607D" w:rsidRPr="009A25D2">
        <w:t>Patient Related Outcomes</w:t>
      </w:r>
    </w:p>
    <w:p w14:paraId="5392EACE" w14:textId="77777777" w:rsidR="00184DE0" w:rsidRPr="009A25D2" w:rsidRDefault="0044645A" w:rsidP="000A0C29">
      <w:pPr>
        <w:pStyle w:val="Heading3"/>
        <w:numPr>
          <w:ilvl w:val="0"/>
          <w:numId w:val="21"/>
        </w:numPr>
      </w:pPr>
      <w:r w:rsidRPr="009A25D2">
        <w:t>W</w:t>
      </w:r>
      <w:r w:rsidR="00184DE0" w:rsidRPr="009A25D2">
        <w:t xml:space="preserve">ere adverse events / side effects / safety variables </w:t>
      </w:r>
      <w:proofErr w:type="gramStart"/>
      <w:r w:rsidR="00184DE0" w:rsidRPr="009A25D2">
        <w:t>assessed</w:t>
      </w:r>
      <w:proofErr w:type="gramEnd"/>
      <w:r w:rsidR="00184DE0" w:rsidRPr="009A25D2">
        <w:t xml:space="preserve"> any time during the study post-baseline (during the treatment period or follow-up)? </w:t>
      </w:r>
    </w:p>
    <w:p w14:paraId="4646B9A0" w14:textId="5B2134CA" w:rsidR="00184DE0" w:rsidRPr="009A25D2" w:rsidRDefault="00184DE0" w:rsidP="00184DE0">
      <w:pPr>
        <w:pStyle w:val="Heading3"/>
        <w:numPr>
          <w:ilvl w:val="0"/>
          <w:numId w:val="21"/>
        </w:numPr>
      </w:pPr>
      <w:r w:rsidRPr="009A25D2">
        <w:t xml:space="preserve">Details of </w:t>
      </w:r>
      <w:r w:rsidR="00A347B9" w:rsidRPr="009A25D2">
        <w:t xml:space="preserve">other </w:t>
      </w:r>
      <w:r w:rsidRPr="009A25D2">
        <w:t>patient related outcome measurements</w:t>
      </w:r>
      <w:r w:rsidR="00A347B9" w:rsidRPr="009A25D2">
        <w:t xml:space="preserve"> not captured above</w:t>
      </w:r>
    </w:p>
    <w:tbl>
      <w:tblPr>
        <w:tblStyle w:val="TableGrid"/>
        <w:tblW w:w="5000" w:type="pct"/>
        <w:tblLook w:val="04A0" w:firstRow="1" w:lastRow="0" w:firstColumn="1" w:lastColumn="0" w:noHBand="0" w:noVBand="1"/>
      </w:tblPr>
      <w:tblGrid>
        <w:gridCol w:w="2426"/>
        <w:gridCol w:w="7310"/>
      </w:tblGrid>
      <w:tr w:rsidR="00CC34AE" w:rsidRPr="009A25D2" w14:paraId="41D0A624" w14:textId="77777777" w:rsidTr="00DF5EB7">
        <w:tc>
          <w:tcPr>
            <w:tcW w:w="1246" w:type="pct"/>
            <w:vAlign w:val="bottom"/>
          </w:tcPr>
          <w:p w14:paraId="224C1255" w14:textId="77777777" w:rsidR="00CC34AE" w:rsidRPr="009A25D2" w:rsidRDefault="00CC34AE" w:rsidP="00FF2DE8">
            <w:pPr>
              <w:rPr>
                <w:rFonts w:eastAsia="Times New Roman"/>
                <w:b/>
                <w:color w:val="000000"/>
                <w:szCs w:val="21"/>
              </w:rPr>
            </w:pPr>
            <w:proofErr w:type="spellStart"/>
            <w:r w:rsidRPr="009A25D2">
              <w:rPr>
                <w:rFonts w:eastAsia="Times New Roman"/>
                <w:b/>
                <w:color w:val="000000"/>
                <w:szCs w:val="21"/>
              </w:rPr>
              <w:t>ou_ae</w:t>
            </w:r>
            <w:proofErr w:type="spellEnd"/>
          </w:p>
        </w:tc>
        <w:tc>
          <w:tcPr>
            <w:tcW w:w="3754" w:type="pct"/>
            <w:vAlign w:val="bottom"/>
          </w:tcPr>
          <w:p w14:paraId="5B680D3C" w14:textId="748B5B1D" w:rsidR="00CC34AE" w:rsidRPr="00B07170" w:rsidRDefault="00615673" w:rsidP="00B07170">
            <w:pPr>
              <w:rPr>
                <w:szCs w:val="21"/>
              </w:rPr>
            </w:pPr>
            <w:r w:rsidRPr="009A25D2">
              <w:rPr>
                <w:rFonts w:eastAsia="Times New Roman"/>
                <w:color w:val="000000"/>
                <w:szCs w:val="21"/>
              </w:rPr>
              <w:t xml:space="preserve">Dropdown variable: </w:t>
            </w:r>
            <w:r w:rsidR="00CC34AE" w:rsidRPr="009A25D2">
              <w:rPr>
                <w:rFonts w:eastAsia="Times New Roman"/>
                <w:color w:val="000000"/>
                <w:szCs w:val="21"/>
              </w:rPr>
              <w:t>Were adverse events</w:t>
            </w:r>
            <w:r w:rsidRPr="009A25D2">
              <w:rPr>
                <w:rFonts w:eastAsia="Times New Roman"/>
                <w:color w:val="000000"/>
                <w:szCs w:val="21"/>
              </w:rPr>
              <w:t xml:space="preserve"> / side effects / safety variables</w:t>
            </w:r>
            <w:r w:rsidR="00CC34AE" w:rsidRPr="009A25D2">
              <w:rPr>
                <w:rFonts w:eastAsia="Times New Roman"/>
                <w:color w:val="000000"/>
                <w:szCs w:val="21"/>
              </w:rPr>
              <w:t xml:space="preserve"> assessed </w:t>
            </w:r>
            <w:r w:rsidRPr="009A25D2">
              <w:rPr>
                <w:rFonts w:eastAsia="Times New Roman"/>
                <w:color w:val="000000"/>
                <w:szCs w:val="21"/>
              </w:rPr>
              <w:t xml:space="preserve">any time during the study post-baseline (during the treatment period or follow-up)? Discrete choice: </w:t>
            </w:r>
            <w:r w:rsidRPr="009A25D2">
              <w:rPr>
                <w:szCs w:val="21"/>
              </w:rPr>
              <w:t>0, “</w:t>
            </w:r>
            <w:r w:rsidRPr="009A25D2">
              <w:rPr>
                <w:b/>
                <w:szCs w:val="21"/>
              </w:rPr>
              <w:t>No</w:t>
            </w:r>
            <w:r w:rsidRPr="009A25D2">
              <w:rPr>
                <w:szCs w:val="21"/>
              </w:rPr>
              <w:t>” | 1, “</w:t>
            </w:r>
            <w:r w:rsidRPr="009A25D2">
              <w:rPr>
                <w:b/>
                <w:szCs w:val="21"/>
              </w:rPr>
              <w:t>Yes</w:t>
            </w:r>
            <w:r w:rsidRPr="009A25D2">
              <w:rPr>
                <w:szCs w:val="21"/>
              </w:rPr>
              <w:t>”</w:t>
            </w:r>
          </w:p>
        </w:tc>
      </w:tr>
      <w:tr w:rsidR="00B07170" w:rsidRPr="009A25D2" w14:paraId="0FA4B7B2" w14:textId="77777777" w:rsidTr="00DF5EB7">
        <w:tc>
          <w:tcPr>
            <w:tcW w:w="1246" w:type="pct"/>
            <w:vAlign w:val="bottom"/>
          </w:tcPr>
          <w:p w14:paraId="1D96D442" w14:textId="62130FF1" w:rsidR="00B07170" w:rsidRPr="009A25D2" w:rsidRDefault="00B07170" w:rsidP="00FF2DE8">
            <w:pPr>
              <w:rPr>
                <w:rFonts w:eastAsia="Times New Roman"/>
                <w:b/>
                <w:color w:val="000000"/>
                <w:szCs w:val="21"/>
              </w:rPr>
            </w:pPr>
            <w:proofErr w:type="spellStart"/>
            <w:r>
              <w:rPr>
                <w:rFonts w:eastAsia="Times New Roman"/>
                <w:b/>
                <w:color w:val="000000"/>
                <w:szCs w:val="21"/>
              </w:rPr>
              <w:t>ou_ae_type</w:t>
            </w:r>
            <w:proofErr w:type="spellEnd"/>
          </w:p>
        </w:tc>
        <w:tc>
          <w:tcPr>
            <w:tcW w:w="3754" w:type="pct"/>
            <w:vAlign w:val="bottom"/>
          </w:tcPr>
          <w:p w14:paraId="06B5B7B1" w14:textId="06AED0E3" w:rsidR="00B07170" w:rsidRDefault="00B07170" w:rsidP="00FF2DE8">
            <w:pPr>
              <w:rPr>
                <w:rFonts w:eastAsia="Times New Roman"/>
                <w:color w:val="000000"/>
                <w:szCs w:val="21"/>
              </w:rPr>
            </w:pPr>
            <w:r>
              <w:rPr>
                <w:rFonts w:eastAsia="Times New Roman"/>
                <w:color w:val="000000"/>
                <w:szCs w:val="21"/>
              </w:rPr>
              <w:t>If [</w:t>
            </w:r>
            <w:proofErr w:type="spellStart"/>
            <w:r>
              <w:rPr>
                <w:rFonts w:eastAsia="Times New Roman"/>
                <w:b/>
                <w:color w:val="000000"/>
                <w:szCs w:val="21"/>
              </w:rPr>
              <w:t>ou_ae</w:t>
            </w:r>
            <w:proofErr w:type="spellEnd"/>
            <w:r>
              <w:rPr>
                <w:rFonts w:eastAsia="Times New Roman"/>
                <w:color w:val="000000"/>
                <w:szCs w:val="21"/>
              </w:rPr>
              <w:t>] = 1, “Yes”</w:t>
            </w:r>
          </w:p>
          <w:p w14:paraId="2E5019BA" w14:textId="43A84ABC" w:rsidR="00B07170" w:rsidRDefault="00F95766" w:rsidP="00FF2DE8">
            <w:pPr>
              <w:rPr>
                <w:rFonts w:eastAsia="Times New Roman"/>
                <w:color w:val="000000"/>
                <w:szCs w:val="21"/>
              </w:rPr>
            </w:pPr>
            <w:r>
              <w:rPr>
                <w:rFonts w:eastAsia="Times New Roman"/>
                <w:color w:val="000000"/>
                <w:szCs w:val="21"/>
              </w:rPr>
              <w:t xml:space="preserve">Dropdown </w:t>
            </w:r>
            <w:r w:rsidR="00B07170">
              <w:rPr>
                <w:rFonts w:eastAsia="Times New Roman"/>
                <w:color w:val="000000"/>
                <w:szCs w:val="21"/>
              </w:rPr>
              <w:t xml:space="preserve">variable: Were adverse events assessed consisted of mortality and/or </w:t>
            </w:r>
            <w:r w:rsidR="00FD08DD">
              <w:rPr>
                <w:rFonts w:eastAsia="Times New Roman"/>
                <w:color w:val="000000"/>
                <w:szCs w:val="21"/>
              </w:rPr>
              <w:t>complications only?</w:t>
            </w:r>
          </w:p>
          <w:p w14:paraId="3E59A1E6" w14:textId="03122054" w:rsidR="00FD08DD" w:rsidRPr="00FD08DD" w:rsidRDefault="00FD08DD" w:rsidP="00FF2DE8">
            <w:pPr>
              <w:rPr>
                <w:rFonts w:eastAsia="Times New Roman"/>
                <w:color w:val="000000"/>
                <w:szCs w:val="21"/>
              </w:rPr>
            </w:pPr>
            <w:r w:rsidRPr="009A25D2">
              <w:rPr>
                <w:szCs w:val="21"/>
              </w:rPr>
              <w:t>0, “</w:t>
            </w:r>
            <w:r w:rsidRPr="009A25D2">
              <w:rPr>
                <w:b/>
                <w:szCs w:val="21"/>
              </w:rPr>
              <w:t>No</w:t>
            </w:r>
            <w:r w:rsidRPr="009A25D2">
              <w:rPr>
                <w:szCs w:val="21"/>
              </w:rPr>
              <w:t>” | 1, “</w:t>
            </w:r>
            <w:r w:rsidRPr="009A25D2">
              <w:rPr>
                <w:b/>
                <w:szCs w:val="21"/>
              </w:rPr>
              <w:t>Yes</w:t>
            </w:r>
            <w:r>
              <w:rPr>
                <w:b/>
                <w:szCs w:val="21"/>
              </w:rPr>
              <w:t>, mortality only</w:t>
            </w:r>
            <w:r>
              <w:rPr>
                <w:szCs w:val="21"/>
              </w:rPr>
              <w:t>” | 2, “</w:t>
            </w:r>
            <w:r>
              <w:rPr>
                <w:b/>
                <w:szCs w:val="21"/>
              </w:rPr>
              <w:t>Yes, complication only</w:t>
            </w:r>
            <w:r>
              <w:rPr>
                <w:szCs w:val="21"/>
              </w:rPr>
              <w:t>” | 3, “</w:t>
            </w:r>
            <w:r>
              <w:rPr>
                <w:b/>
                <w:szCs w:val="21"/>
              </w:rPr>
              <w:t>Yes, mortality and complication</w:t>
            </w:r>
            <w:r>
              <w:rPr>
                <w:szCs w:val="21"/>
              </w:rPr>
              <w:t>”</w:t>
            </w:r>
          </w:p>
        </w:tc>
      </w:tr>
      <w:tr w:rsidR="00CC34AE" w:rsidRPr="009A25D2" w14:paraId="61FD6BAC" w14:textId="77777777" w:rsidTr="00DF5EB7">
        <w:tc>
          <w:tcPr>
            <w:tcW w:w="1246" w:type="pct"/>
            <w:vAlign w:val="bottom"/>
          </w:tcPr>
          <w:p w14:paraId="7C8289C4" w14:textId="51F7CEDC" w:rsidR="00CC34AE" w:rsidRPr="009A25D2" w:rsidRDefault="00CC34AE" w:rsidP="00FF2DE8">
            <w:pPr>
              <w:rPr>
                <w:rFonts w:eastAsia="Times New Roman"/>
                <w:b/>
                <w:color w:val="000000"/>
                <w:szCs w:val="21"/>
              </w:rPr>
            </w:pPr>
            <w:proofErr w:type="spellStart"/>
            <w:r w:rsidRPr="009A25D2">
              <w:rPr>
                <w:rFonts w:eastAsia="Times New Roman"/>
                <w:b/>
                <w:color w:val="000000"/>
                <w:szCs w:val="21"/>
              </w:rPr>
              <w:t>ou_pt_outcome</w:t>
            </w:r>
            <w:proofErr w:type="spellEnd"/>
          </w:p>
        </w:tc>
        <w:tc>
          <w:tcPr>
            <w:tcW w:w="3754" w:type="pct"/>
            <w:vAlign w:val="bottom"/>
          </w:tcPr>
          <w:p w14:paraId="36EC2A7A" w14:textId="77777777" w:rsidR="00CC34AE" w:rsidRPr="009A25D2" w:rsidRDefault="00D35E11" w:rsidP="00FF2DE8">
            <w:pPr>
              <w:rPr>
                <w:rFonts w:eastAsia="Times New Roman"/>
                <w:color w:val="000000"/>
                <w:szCs w:val="21"/>
              </w:rPr>
            </w:pPr>
            <w:r w:rsidRPr="009A25D2">
              <w:rPr>
                <w:rFonts w:eastAsia="Times New Roman"/>
                <w:color w:val="000000"/>
                <w:szCs w:val="21"/>
              </w:rPr>
              <w:t xml:space="preserve">Checkbox variable: </w:t>
            </w:r>
            <w:r w:rsidR="00CC34AE" w:rsidRPr="009A25D2">
              <w:rPr>
                <w:rFonts w:eastAsia="Times New Roman"/>
                <w:color w:val="000000"/>
                <w:szCs w:val="21"/>
              </w:rPr>
              <w:t xml:space="preserve">Were </w:t>
            </w:r>
            <w:r w:rsidRPr="009A25D2">
              <w:rPr>
                <w:rFonts w:eastAsia="Times New Roman"/>
                <w:color w:val="000000"/>
                <w:szCs w:val="21"/>
              </w:rPr>
              <w:t xml:space="preserve">any of </w:t>
            </w:r>
            <w:r w:rsidR="00CC34AE" w:rsidRPr="009A25D2">
              <w:rPr>
                <w:rFonts w:eastAsia="Times New Roman"/>
                <w:color w:val="000000"/>
                <w:szCs w:val="21"/>
              </w:rPr>
              <w:t xml:space="preserve">the following outcome measures assessed </w:t>
            </w:r>
            <w:r w:rsidRPr="009A25D2">
              <w:rPr>
                <w:rFonts w:eastAsia="Times New Roman"/>
                <w:color w:val="000000"/>
                <w:szCs w:val="21"/>
              </w:rPr>
              <w:t>at any time during the study post-baseline (during the treatment period or follow-up)?  Several options may apply:</w:t>
            </w:r>
          </w:p>
          <w:p w14:paraId="1D2650FB" w14:textId="49F41295" w:rsidR="002061D4" w:rsidRPr="009A25D2" w:rsidRDefault="002061D4">
            <w:pPr>
              <w:rPr>
                <w:szCs w:val="21"/>
              </w:rPr>
            </w:pPr>
            <w:r w:rsidRPr="009A25D2">
              <w:rPr>
                <w:szCs w:val="21"/>
              </w:rPr>
              <w:t xml:space="preserve">1, </w:t>
            </w:r>
            <w:r w:rsidR="00D35E11" w:rsidRPr="009A25D2">
              <w:rPr>
                <w:szCs w:val="21"/>
              </w:rPr>
              <w:t>“</w:t>
            </w:r>
            <w:r w:rsidR="00F655AD" w:rsidRPr="009A25D2">
              <w:rPr>
                <w:b/>
                <w:szCs w:val="21"/>
              </w:rPr>
              <w:t>Relapse</w:t>
            </w:r>
            <w:r w:rsidR="00D35E11" w:rsidRPr="009A25D2">
              <w:rPr>
                <w:szCs w:val="21"/>
              </w:rPr>
              <w:t>”</w:t>
            </w:r>
            <w:r w:rsidRPr="009A25D2">
              <w:rPr>
                <w:szCs w:val="21"/>
              </w:rPr>
              <w:t xml:space="preserve"> | 2, </w:t>
            </w:r>
            <w:r w:rsidR="00C93FDC" w:rsidRPr="009A25D2">
              <w:rPr>
                <w:szCs w:val="21"/>
              </w:rPr>
              <w:t>“</w:t>
            </w:r>
            <w:r w:rsidR="00F655AD" w:rsidRPr="009A25D2">
              <w:rPr>
                <w:b/>
                <w:szCs w:val="21"/>
              </w:rPr>
              <w:t>Hospital stay</w:t>
            </w:r>
            <w:r w:rsidR="00C93FDC" w:rsidRPr="009A25D2">
              <w:rPr>
                <w:szCs w:val="21"/>
              </w:rPr>
              <w:t xml:space="preserve">” | </w:t>
            </w:r>
            <w:r w:rsidR="003D57B2" w:rsidRPr="009A25D2">
              <w:rPr>
                <w:szCs w:val="21"/>
              </w:rPr>
              <w:t>3</w:t>
            </w:r>
            <w:r w:rsidR="00C93FDC" w:rsidRPr="009A25D2">
              <w:rPr>
                <w:szCs w:val="21"/>
              </w:rPr>
              <w:t>,</w:t>
            </w:r>
            <w:r w:rsidR="00C60C0A" w:rsidRPr="009A25D2">
              <w:rPr>
                <w:szCs w:val="21"/>
              </w:rPr>
              <w:t xml:space="preserve"> “</w:t>
            </w:r>
            <w:r w:rsidR="00C60C0A" w:rsidRPr="009A25D2">
              <w:rPr>
                <w:b/>
                <w:szCs w:val="21"/>
              </w:rPr>
              <w:t>Imaging parameters improvement</w:t>
            </w:r>
            <w:r w:rsidR="0078186F" w:rsidRPr="009A25D2">
              <w:rPr>
                <w:szCs w:val="21"/>
              </w:rPr>
              <w:t>” | 4</w:t>
            </w:r>
            <w:r w:rsidR="00C60C0A" w:rsidRPr="009A25D2">
              <w:rPr>
                <w:szCs w:val="21"/>
              </w:rPr>
              <w:t>,</w:t>
            </w:r>
            <w:r w:rsidR="00C93FDC" w:rsidRPr="009A25D2">
              <w:rPr>
                <w:szCs w:val="21"/>
              </w:rPr>
              <w:t xml:space="preserve"> </w:t>
            </w:r>
            <w:r w:rsidR="00D35E11" w:rsidRPr="009A25D2">
              <w:rPr>
                <w:szCs w:val="21"/>
              </w:rPr>
              <w:t>“</w:t>
            </w:r>
            <w:r w:rsidR="002B524F" w:rsidRPr="009A25D2">
              <w:rPr>
                <w:b/>
                <w:szCs w:val="21"/>
              </w:rPr>
              <w:t>P</w:t>
            </w:r>
            <w:r w:rsidRPr="009A25D2">
              <w:rPr>
                <w:b/>
                <w:szCs w:val="21"/>
              </w:rPr>
              <w:t>harmacokinetics</w:t>
            </w:r>
            <w:r w:rsidR="00D35E11" w:rsidRPr="009A25D2">
              <w:rPr>
                <w:szCs w:val="21"/>
              </w:rPr>
              <w:t xml:space="preserve">” </w:t>
            </w:r>
          </w:p>
        </w:tc>
      </w:tr>
      <w:tr w:rsidR="004C5CE4" w:rsidRPr="009A25D2" w14:paraId="358C812B" w14:textId="77777777" w:rsidTr="00DF5EB7">
        <w:tc>
          <w:tcPr>
            <w:tcW w:w="1246" w:type="pct"/>
            <w:vAlign w:val="bottom"/>
          </w:tcPr>
          <w:p w14:paraId="2DD36AA6" w14:textId="3DF35B21" w:rsidR="004C5CE4" w:rsidRPr="009A25D2" w:rsidRDefault="004C5CE4" w:rsidP="004C5CE4">
            <w:pPr>
              <w:rPr>
                <w:rFonts w:eastAsia="Times New Roman"/>
                <w:b/>
                <w:color w:val="000000"/>
                <w:szCs w:val="21"/>
              </w:rPr>
            </w:pPr>
            <w:proofErr w:type="spellStart"/>
            <w:r w:rsidRPr="009A25D2">
              <w:rPr>
                <w:rFonts w:eastAsia="Times New Roman"/>
                <w:b/>
                <w:color w:val="000000"/>
                <w:szCs w:val="21"/>
              </w:rPr>
              <w:t>ou_pt_outcome_details</w:t>
            </w:r>
            <w:proofErr w:type="spellEnd"/>
          </w:p>
        </w:tc>
        <w:tc>
          <w:tcPr>
            <w:tcW w:w="3754" w:type="pct"/>
            <w:vAlign w:val="bottom"/>
          </w:tcPr>
          <w:p w14:paraId="22AF2E36" w14:textId="1A4369DF" w:rsidR="004C5CE4" w:rsidRPr="009A25D2" w:rsidRDefault="004C5CE4" w:rsidP="004C5CE4">
            <w:pPr>
              <w:rPr>
                <w:rFonts w:eastAsia="Times New Roman"/>
                <w:color w:val="000000"/>
                <w:szCs w:val="21"/>
              </w:rPr>
            </w:pPr>
            <w:r w:rsidRPr="009A25D2">
              <w:rPr>
                <w:rFonts w:eastAsia="Times New Roman"/>
                <w:color w:val="000000"/>
                <w:szCs w:val="21"/>
              </w:rPr>
              <w:t xml:space="preserve">Free text: Further details on the above outcome measures, including: definition, how it was measured. </w:t>
            </w:r>
          </w:p>
        </w:tc>
      </w:tr>
      <w:tr w:rsidR="004C5CE4" w:rsidRPr="009A25D2" w14:paraId="2FC134B5" w14:textId="77777777" w:rsidTr="00DF5EB7">
        <w:tc>
          <w:tcPr>
            <w:tcW w:w="1246" w:type="pct"/>
            <w:vAlign w:val="bottom"/>
          </w:tcPr>
          <w:p w14:paraId="5218920E" w14:textId="77777777" w:rsidR="004C5CE4" w:rsidRPr="009A25D2" w:rsidRDefault="004C5CE4" w:rsidP="004C5CE4">
            <w:pPr>
              <w:rPr>
                <w:rFonts w:eastAsia="Times New Roman"/>
                <w:b/>
                <w:color w:val="000000"/>
                <w:szCs w:val="21"/>
              </w:rPr>
            </w:pPr>
            <w:proofErr w:type="spellStart"/>
            <w:r w:rsidRPr="009A25D2">
              <w:rPr>
                <w:rFonts w:eastAsia="Times New Roman"/>
                <w:b/>
                <w:color w:val="000000"/>
                <w:szCs w:val="21"/>
              </w:rPr>
              <w:t>ou_other_outcome</w:t>
            </w:r>
            <w:proofErr w:type="spellEnd"/>
          </w:p>
        </w:tc>
        <w:tc>
          <w:tcPr>
            <w:tcW w:w="3754" w:type="pct"/>
            <w:vAlign w:val="bottom"/>
          </w:tcPr>
          <w:p w14:paraId="13A8047F" w14:textId="77777777" w:rsidR="004C5CE4" w:rsidRPr="009A25D2" w:rsidRDefault="004C5CE4" w:rsidP="004C5CE4">
            <w:pPr>
              <w:rPr>
                <w:szCs w:val="21"/>
              </w:rPr>
            </w:pPr>
            <w:r w:rsidRPr="009A25D2">
              <w:rPr>
                <w:rFonts w:eastAsia="Times New Roman"/>
                <w:color w:val="000000"/>
                <w:szCs w:val="21"/>
              </w:rPr>
              <w:t>Free text: Details of any other patient related outcomes measured/assessed at any time during the study post-baseline (during the treatment period or follow-up) that are not captured in above categories.</w:t>
            </w:r>
          </w:p>
        </w:tc>
      </w:tr>
    </w:tbl>
    <w:p w14:paraId="2521844A" w14:textId="393953D3" w:rsidR="0010207A" w:rsidRPr="009A25D2" w:rsidRDefault="0010207A" w:rsidP="0010207A"/>
    <w:p w14:paraId="2CEDB34B" w14:textId="77777777" w:rsidR="00A66D00" w:rsidRDefault="00A66D00" w:rsidP="008C7D4E">
      <w:pPr>
        <w:pStyle w:val="Title"/>
        <w:rPr>
          <w:rFonts w:asciiTheme="minorHAnsi" w:hAnsiTheme="minorHAnsi"/>
        </w:rPr>
      </w:pPr>
    </w:p>
    <w:p w14:paraId="140D8DF8" w14:textId="4FB34F15" w:rsidR="008C7D4E" w:rsidRPr="009A25D2" w:rsidRDefault="008C7D4E" w:rsidP="008C7D4E">
      <w:pPr>
        <w:pStyle w:val="Title"/>
        <w:rPr>
          <w:rFonts w:asciiTheme="minorHAnsi" w:hAnsiTheme="minorHAnsi"/>
        </w:rPr>
      </w:pPr>
      <w:r w:rsidRPr="009A25D2">
        <w:rPr>
          <w:rFonts w:asciiTheme="minorHAnsi" w:hAnsiTheme="minorHAnsi"/>
        </w:rPr>
        <w:t>Appendix</w:t>
      </w:r>
    </w:p>
    <w:p w14:paraId="670C1AFD" w14:textId="77777777" w:rsidR="004950BC" w:rsidRPr="009A25D2" w:rsidRDefault="004950BC" w:rsidP="004950BC"/>
    <w:p w14:paraId="56744914" w14:textId="77777777" w:rsidR="004950BC" w:rsidRPr="009A25D2" w:rsidRDefault="004950BC" w:rsidP="004950BC">
      <w:pPr>
        <w:pStyle w:val="Heading2"/>
      </w:pPr>
      <w:r w:rsidRPr="009A25D2">
        <w:t>Reasons for considering a single study as several cohorts</w:t>
      </w:r>
    </w:p>
    <w:p w14:paraId="4624770E" w14:textId="77777777" w:rsidR="003F4B46" w:rsidRPr="009A25D2" w:rsidRDefault="003F4B46" w:rsidP="00F7473E">
      <w:pPr>
        <w:rPr>
          <w:szCs w:val="21"/>
        </w:rPr>
      </w:pPr>
      <w:r w:rsidRPr="009A25D2">
        <w:rPr>
          <w:szCs w:val="21"/>
        </w:rPr>
        <w:t xml:space="preserve">A study is to be divided accordingly into different cohorts if and </w:t>
      </w:r>
      <w:r w:rsidR="00A754C1" w:rsidRPr="009A25D2">
        <w:rPr>
          <w:szCs w:val="21"/>
        </w:rPr>
        <w:t>only if at least one of the three</w:t>
      </w:r>
      <w:r w:rsidRPr="009A25D2">
        <w:rPr>
          <w:szCs w:val="21"/>
        </w:rPr>
        <w:t xml:space="preserve"> following conditions apply:</w:t>
      </w:r>
    </w:p>
    <w:p w14:paraId="7FF83869" w14:textId="77777777" w:rsidR="003F4B46" w:rsidRPr="009A25D2" w:rsidRDefault="003F4B46" w:rsidP="00F7473E">
      <w:pPr>
        <w:pStyle w:val="ListParagraph"/>
        <w:numPr>
          <w:ilvl w:val="0"/>
          <w:numId w:val="30"/>
        </w:numPr>
        <w:rPr>
          <w:szCs w:val="21"/>
        </w:rPr>
      </w:pPr>
      <w:r w:rsidRPr="009A25D2">
        <w:rPr>
          <w:szCs w:val="21"/>
        </w:rPr>
        <w:t xml:space="preserve">Multi-centric study, with centres in </w:t>
      </w:r>
      <w:r w:rsidRPr="009A25D2">
        <w:rPr>
          <w:szCs w:val="21"/>
          <w:u w:val="single"/>
        </w:rPr>
        <w:t>several countries</w:t>
      </w:r>
      <w:r w:rsidRPr="009A25D2">
        <w:rPr>
          <w:szCs w:val="21"/>
        </w:rPr>
        <w:t xml:space="preserve"> → 1 cohort per country</w:t>
      </w:r>
    </w:p>
    <w:p w14:paraId="70991CA9" w14:textId="32367DC8" w:rsidR="003F4B46" w:rsidRPr="009A25D2" w:rsidRDefault="003F4B46" w:rsidP="00F7473E">
      <w:pPr>
        <w:pStyle w:val="ListParagraph"/>
        <w:numPr>
          <w:ilvl w:val="0"/>
          <w:numId w:val="30"/>
        </w:numPr>
        <w:rPr>
          <w:szCs w:val="21"/>
        </w:rPr>
      </w:pPr>
      <w:r w:rsidRPr="009A25D2">
        <w:rPr>
          <w:szCs w:val="21"/>
        </w:rPr>
        <w:t>The study clearly differentiates a priori between different categories of participants</w:t>
      </w:r>
      <w:r w:rsidR="00A754C1" w:rsidRPr="009A25D2">
        <w:rPr>
          <w:szCs w:val="21"/>
        </w:rPr>
        <w:t xml:space="preserve"> </w:t>
      </w:r>
      <w:r w:rsidRPr="009A25D2">
        <w:rPr>
          <w:szCs w:val="21"/>
        </w:rPr>
        <w:t>→ 1 cohort per participant group</w:t>
      </w:r>
    </w:p>
    <w:p w14:paraId="3CED7DCD" w14:textId="77777777" w:rsidR="009C54B5" w:rsidRPr="009A25D2" w:rsidRDefault="003F4B46" w:rsidP="00F7473E">
      <w:pPr>
        <w:pStyle w:val="ListParagraph"/>
        <w:numPr>
          <w:ilvl w:val="0"/>
          <w:numId w:val="30"/>
        </w:numPr>
        <w:rPr>
          <w:szCs w:val="21"/>
        </w:rPr>
      </w:pPr>
      <w:r w:rsidRPr="009A25D2">
        <w:rPr>
          <w:szCs w:val="21"/>
        </w:rPr>
        <w:t>The protocol is otherwise amended depending on site/group (e.g. different diagnostic approach, dif</w:t>
      </w:r>
      <w:r w:rsidR="00A754C1" w:rsidRPr="009A25D2">
        <w:rPr>
          <w:szCs w:val="21"/>
        </w:rPr>
        <w:t xml:space="preserve">ferent follow-up time-points) </w:t>
      </w:r>
      <w:r w:rsidRPr="009A25D2">
        <w:rPr>
          <w:szCs w:val="21"/>
        </w:rPr>
        <w:t>→ 1 cohort per protocol</w:t>
      </w:r>
    </w:p>
    <w:p w14:paraId="7DFFE56E" w14:textId="77777777" w:rsidR="009C54B5" w:rsidRPr="009A25D2" w:rsidRDefault="009C54B5" w:rsidP="009C54B5"/>
    <w:p w14:paraId="7B3579AE" w14:textId="77777777" w:rsidR="002D0115" w:rsidRDefault="002D0115" w:rsidP="002D0115">
      <w:pPr>
        <w:pStyle w:val="Heading2"/>
      </w:pPr>
      <w:r>
        <w:lastRenderedPageBreak/>
        <w:t>Detailed explanation of study type and definitions</w:t>
      </w:r>
    </w:p>
    <w:p w14:paraId="4D8A0D22" w14:textId="77777777" w:rsidR="002D0115" w:rsidRDefault="002D0115" w:rsidP="002D0115">
      <w:pPr>
        <w:rPr>
          <w:rFonts w:ascii="Calibri" w:eastAsia="Calibri" w:hAnsi="Calibri" w:cs="Calibri"/>
          <w:szCs w:val="21"/>
        </w:rPr>
      </w:pPr>
      <w:r>
        <w:rPr>
          <w:rFonts w:ascii="Calibri" w:eastAsia="Calibri" w:hAnsi="Calibri" w:cs="Calibri"/>
          <w:szCs w:val="21"/>
        </w:rPr>
        <w:t>Use the following clinicaltrials.gov definitions of study type:</w:t>
      </w:r>
    </w:p>
    <w:p w14:paraId="4426B42F" w14:textId="77777777" w:rsidR="002D0115" w:rsidRDefault="002D0115" w:rsidP="002D0115">
      <w:pPr>
        <w:rPr>
          <w:rFonts w:ascii="Calibri" w:eastAsia="Calibri" w:hAnsi="Calibri" w:cs="Calibri"/>
          <w:color w:val="000000"/>
          <w:szCs w:val="21"/>
        </w:rPr>
      </w:pPr>
      <w:r>
        <w:rPr>
          <w:rFonts w:ascii="Calibri" w:eastAsia="Calibri" w:hAnsi="Calibri" w:cs="Calibri"/>
          <w:b/>
          <w:color w:val="000000"/>
          <w:szCs w:val="21"/>
        </w:rPr>
        <w:t xml:space="preserve">Interventional (experimental) Study: </w:t>
      </w:r>
      <w:r>
        <w:rPr>
          <w:rFonts w:ascii="Calibri" w:eastAsia="Calibri" w:hAnsi="Calibri" w:cs="Calibri"/>
          <w:color w:val="000000"/>
          <w:szCs w:val="21"/>
        </w:rPr>
        <w:t>A type of clinical study in which participants are assigned to groups that receive one or more intervention/treatment (or no intervention) so that researchers can evaluate the effects of the interventions on biomedical or health-related outcomes. The assignments are determined by the study's protocol. Participants may receive diagnostic, therapeutic, or other types of interventions.</w:t>
      </w:r>
    </w:p>
    <w:p w14:paraId="1BDB38F5" w14:textId="77777777" w:rsidR="002D0115" w:rsidRDefault="002D0115" w:rsidP="002D0115">
      <w:pPr>
        <w:rPr>
          <w:rFonts w:ascii="Calibri" w:eastAsia="Calibri" w:hAnsi="Calibri" w:cs="Calibri"/>
          <w:color w:val="000000"/>
          <w:szCs w:val="21"/>
        </w:rPr>
      </w:pPr>
    </w:p>
    <w:p w14:paraId="4424C63A" w14:textId="77777777" w:rsidR="002D0115" w:rsidRDefault="002D0115" w:rsidP="002D0115">
      <w:pPr>
        <w:rPr>
          <w:rFonts w:ascii="Calibri" w:eastAsia="Calibri" w:hAnsi="Calibri" w:cs="Calibri"/>
          <w:color w:val="000000"/>
          <w:szCs w:val="21"/>
        </w:rPr>
      </w:pPr>
      <w:r>
        <w:rPr>
          <w:rFonts w:ascii="Calibri" w:eastAsia="Calibri" w:hAnsi="Calibri" w:cs="Calibri"/>
          <w:b/>
          <w:color w:val="000000"/>
          <w:szCs w:val="21"/>
        </w:rPr>
        <w:t>Observational Study:</w:t>
      </w:r>
      <w:r>
        <w:rPr>
          <w:rFonts w:ascii="Calibri" w:eastAsia="Calibri" w:hAnsi="Calibri" w:cs="Calibri"/>
          <w:color w:val="000000"/>
          <w:szCs w:val="21"/>
        </w:rPr>
        <w:t xml:space="preserve"> The general design of the strategy for identifying and following up with participants during an observational study. Types of observational study models include cohort, case-control, case-only, case-cross-over, ecologic or community studies, family-based, and other.</w:t>
      </w:r>
    </w:p>
    <w:p w14:paraId="51D573E3" w14:textId="77777777" w:rsidR="002D0115" w:rsidRDefault="002D0115" w:rsidP="002D0115"/>
    <w:p w14:paraId="04CBBCFC" w14:textId="77777777" w:rsidR="002D0115" w:rsidRDefault="002D0115" w:rsidP="002D0115">
      <w:pPr>
        <w:pStyle w:val="Heading2"/>
      </w:pPr>
      <w:r>
        <w:t xml:space="preserve">Detailed explanation of study design categories </w:t>
      </w:r>
    </w:p>
    <w:p w14:paraId="171DCA25" w14:textId="77777777" w:rsidR="002D0115" w:rsidRDefault="002D0115" w:rsidP="002D0115">
      <w:pPr>
        <w:rPr>
          <w:rFonts w:ascii="Calibri" w:eastAsia="Calibri" w:hAnsi="Calibri" w:cs="Calibri"/>
          <w:szCs w:val="21"/>
        </w:rPr>
      </w:pPr>
      <w:r>
        <w:rPr>
          <w:rFonts w:ascii="Calibri" w:eastAsia="Calibri" w:hAnsi="Calibri" w:cs="Calibri"/>
          <w:szCs w:val="21"/>
        </w:rPr>
        <w:t>Definitions of study designs 1-5 are as per the Cochrane Consumers &amp; Communication Review Group</w:t>
      </w:r>
    </w:p>
    <w:p w14:paraId="6CE0A290" w14:textId="77777777" w:rsidR="002D0115" w:rsidRDefault="002D0115" w:rsidP="002D0115">
      <w:pPr>
        <w:rPr>
          <w:rFonts w:ascii="Calibri" w:eastAsia="Calibri" w:hAnsi="Calibri" w:cs="Calibri"/>
          <w:szCs w:val="21"/>
        </w:rPr>
      </w:pPr>
      <w:r>
        <w:rPr>
          <w:rFonts w:ascii="Calibri" w:eastAsia="Calibri" w:hAnsi="Calibri" w:cs="Calibri"/>
          <w:szCs w:val="21"/>
        </w:rPr>
        <w:t xml:space="preserve">Study Design Guide. For Review Authors. June 2013. </w:t>
      </w:r>
      <w:hyperlink r:id="rId11">
        <w:r>
          <w:rPr>
            <w:rFonts w:ascii="Calibri" w:eastAsia="Calibri" w:hAnsi="Calibri" w:cs="Calibri"/>
            <w:color w:val="0563C1"/>
            <w:szCs w:val="21"/>
            <w:u w:val="single"/>
          </w:rPr>
          <w:t>https://cccrg.cochrane.org/sites/cccrg.cochrane.org/files/public/uploads/Study_design_guide2013.pdf</w:t>
        </w:r>
      </w:hyperlink>
    </w:p>
    <w:p w14:paraId="00C96634" w14:textId="77777777" w:rsidR="002D0115" w:rsidRDefault="002D0115" w:rsidP="002D0115">
      <w:pPr>
        <w:rPr>
          <w:rFonts w:ascii="Calibri" w:eastAsia="Calibri" w:hAnsi="Calibri" w:cs="Calibri"/>
          <w:szCs w:val="21"/>
        </w:rPr>
      </w:pPr>
    </w:p>
    <w:p w14:paraId="49627DFB" w14:textId="77777777" w:rsidR="002D0115" w:rsidRDefault="002D0115" w:rsidP="002D0115">
      <w:pPr>
        <w:rPr>
          <w:rFonts w:ascii="Calibri" w:eastAsia="Calibri" w:hAnsi="Calibri" w:cs="Calibri"/>
          <w:szCs w:val="21"/>
        </w:rPr>
      </w:pPr>
      <w:r>
        <w:rPr>
          <w:rFonts w:ascii="Calibri" w:eastAsia="Calibri" w:hAnsi="Calibri" w:cs="Calibri"/>
          <w:szCs w:val="21"/>
        </w:rPr>
        <w:t xml:space="preserve">Definitions of study design 6, Diagnostic Test Accuracy is as per The Joanna Briggs Institute Reviewers’ Manual 2015. The systematic review of studies of diagnostic test accuracy. </w:t>
      </w:r>
      <w:hyperlink r:id="rId12">
        <w:r>
          <w:rPr>
            <w:rFonts w:ascii="Calibri" w:eastAsia="Calibri" w:hAnsi="Calibri" w:cs="Calibri"/>
            <w:color w:val="0563C1"/>
            <w:szCs w:val="21"/>
            <w:u w:val="single"/>
          </w:rPr>
          <w:t>https://joannabriggs.org/assets/docs/sumari/Reviewers-Manual_The-systematic-review-of-studies-of-diagnostic-test-accuracy.pdf</w:t>
        </w:r>
      </w:hyperlink>
    </w:p>
    <w:p w14:paraId="6287DCA6" w14:textId="77777777" w:rsidR="002D0115" w:rsidRDefault="002D0115" w:rsidP="002D0115">
      <w:pPr>
        <w:rPr>
          <w:rFonts w:ascii="Calibri" w:eastAsia="Calibri" w:hAnsi="Calibri" w:cs="Calibri"/>
          <w:szCs w:val="21"/>
        </w:rPr>
      </w:pPr>
    </w:p>
    <w:p w14:paraId="1128C923" w14:textId="77777777" w:rsidR="002D0115" w:rsidRDefault="002D0115" w:rsidP="002D0115">
      <w:pPr>
        <w:rPr>
          <w:rFonts w:ascii="Calibri" w:eastAsia="Calibri" w:hAnsi="Calibri" w:cs="Calibri"/>
          <w:b/>
          <w:szCs w:val="21"/>
        </w:rPr>
      </w:pPr>
      <w:r>
        <w:rPr>
          <w:rFonts w:ascii="Calibri" w:eastAsia="Calibri" w:hAnsi="Calibri" w:cs="Calibri"/>
          <w:b/>
          <w:szCs w:val="21"/>
          <w:highlight w:val="yellow"/>
        </w:rPr>
        <w:t>Interventional (experimental) Study Designs</w:t>
      </w:r>
    </w:p>
    <w:p w14:paraId="64B90EB7" w14:textId="77777777" w:rsidR="002D0115" w:rsidRDefault="002D0115" w:rsidP="002D0115">
      <w:pPr>
        <w:rPr>
          <w:rFonts w:ascii="Calibri" w:eastAsia="Calibri" w:hAnsi="Calibri" w:cs="Calibri"/>
          <w:szCs w:val="21"/>
        </w:rPr>
      </w:pPr>
    </w:p>
    <w:p w14:paraId="2A767BDE" w14:textId="77777777" w:rsidR="002D0115" w:rsidRDefault="002D0115" w:rsidP="002D0115">
      <w:pPr>
        <w:rPr>
          <w:rFonts w:ascii="Calibri" w:eastAsia="Calibri" w:hAnsi="Calibri" w:cs="Calibri"/>
          <w:color w:val="000000"/>
          <w:szCs w:val="21"/>
        </w:rPr>
      </w:pPr>
      <w:r>
        <w:rPr>
          <w:rFonts w:ascii="Calibri" w:eastAsia="Calibri" w:hAnsi="Calibri" w:cs="Calibri"/>
          <w:color w:val="000000"/>
          <w:szCs w:val="21"/>
        </w:rPr>
        <w:t>1, “</w:t>
      </w:r>
      <w:r>
        <w:rPr>
          <w:rFonts w:ascii="Calibri" w:eastAsia="Calibri" w:hAnsi="Calibri" w:cs="Calibri"/>
          <w:b/>
          <w:color w:val="000000"/>
          <w:szCs w:val="21"/>
        </w:rPr>
        <w:t>RCT</w:t>
      </w:r>
      <w:r>
        <w:rPr>
          <w:rFonts w:ascii="Calibri" w:eastAsia="Calibri" w:hAnsi="Calibri" w:cs="Calibri"/>
          <w:color w:val="000000"/>
          <w:szCs w:val="21"/>
        </w:rPr>
        <w:t xml:space="preserve">” </w:t>
      </w:r>
    </w:p>
    <w:p w14:paraId="1E7AB104" w14:textId="77777777" w:rsidR="002D0115" w:rsidRDefault="002D0115" w:rsidP="002D0115">
      <w:pPr>
        <w:rPr>
          <w:rFonts w:ascii="Calibri" w:eastAsia="Calibri" w:hAnsi="Calibri" w:cs="Calibri"/>
          <w:color w:val="000000"/>
          <w:szCs w:val="21"/>
        </w:rPr>
      </w:pPr>
      <w:r>
        <w:rPr>
          <w:rFonts w:ascii="Calibri" w:eastAsia="Calibri" w:hAnsi="Calibri" w:cs="Calibri"/>
          <w:color w:val="000000"/>
          <w:szCs w:val="21"/>
        </w:rPr>
        <w:t>RANDOMISED CONTROLLED TRIALS</w:t>
      </w:r>
    </w:p>
    <w:p w14:paraId="63E5B739" w14:textId="77777777" w:rsidR="002D0115" w:rsidRDefault="002D0115" w:rsidP="002D0115">
      <w:pPr>
        <w:rPr>
          <w:rFonts w:ascii="Calibri" w:eastAsia="Calibri" w:hAnsi="Calibri" w:cs="Calibri"/>
          <w:color w:val="000000"/>
          <w:szCs w:val="21"/>
        </w:rPr>
      </w:pPr>
      <w:r>
        <w:rPr>
          <w:rFonts w:ascii="Calibri" w:eastAsia="Calibri" w:hAnsi="Calibri" w:cs="Calibri"/>
          <w:color w:val="000000"/>
          <w:szCs w:val="21"/>
        </w:rPr>
        <w:t xml:space="preserve">In RCTs the investigator randomly assigns people to groups that will receive (intervention group) or not receive (control group) one or more interventions. The outcomes measured are then compared between the groups. </w:t>
      </w:r>
    </w:p>
    <w:p w14:paraId="7EB2FE90" w14:textId="77777777" w:rsidR="002D0115" w:rsidRDefault="002D0115" w:rsidP="002D0115">
      <w:pPr>
        <w:rPr>
          <w:rFonts w:ascii="Calibri" w:eastAsia="Calibri" w:hAnsi="Calibri" w:cs="Calibri"/>
          <w:color w:val="000000"/>
          <w:szCs w:val="21"/>
        </w:rPr>
      </w:pPr>
    </w:p>
    <w:p w14:paraId="33DCD9FE" w14:textId="77777777" w:rsidR="002D0115" w:rsidRDefault="002D0115" w:rsidP="002D0115">
      <w:pPr>
        <w:rPr>
          <w:rFonts w:ascii="Calibri" w:eastAsia="Calibri" w:hAnsi="Calibri" w:cs="Calibri"/>
          <w:color w:val="000000"/>
          <w:szCs w:val="21"/>
        </w:rPr>
      </w:pPr>
      <w:r>
        <w:rPr>
          <w:rFonts w:ascii="Calibri" w:eastAsia="Calibri" w:hAnsi="Calibri" w:cs="Calibri"/>
          <w:color w:val="000000"/>
          <w:szCs w:val="21"/>
        </w:rPr>
        <w:t>2, “</w:t>
      </w:r>
      <w:r>
        <w:rPr>
          <w:rFonts w:ascii="Calibri" w:eastAsia="Calibri" w:hAnsi="Calibri" w:cs="Calibri"/>
          <w:b/>
          <w:color w:val="000000"/>
          <w:szCs w:val="21"/>
        </w:rPr>
        <w:t>Quasi-randomised</w:t>
      </w:r>
      <w:r>
        <w:rPr>
          <w:rFonts w:ascii="Calibri" w:eastAsia="Calibri" w:hAnsi="Calibri" w:cs="Calibri"/>
          <w:color w:val="000000"/>
          <w:szCs w:val="21"/>
        </w:rPr>
        <w:t xml:space="preserve">” </w:t>
      </w:r>
    </w:p>
    <w:p w14:paraId="3AA3AC88" w14:textId="77777777" w:rsidR="002D0115" w:rsidRDefault="002D0115" w:rsidP="002D0115">
      <w:pPr>
        <w:rPr>
          <w:rFonts w:ascii="Calibri" w:eastAsia="Calibri" w:hAnsi="Calibri" w:cs="Calibri"/>
          <w:color w:val="000000"/>
          <w:szCs w:val="21"/>
        </w:rPr>
      </w:pPr>
      <w:r>
        <w:rPr>
          <w:rFonts w:ascii="Calibri" w:eastAsia="Calibri" w:hAnsi="Calibri" w:cs="Calibri"/>
          <w:color w:val="000000"/>
          <w:szCs w:val="21"/>
        </w:rPr>
        <w:t>QUASI-RANDOMISED CONTROLLED TRIALS</w:t>
      </w:r>
    </w:p>
    <w:p w14:paraId="341EAD48" w14:textId="77777777" w:rsidR="002D0115" w:rsidRDefault="002D0115" w:rsidP="002D0115">
      <w:pPr>
        <w:rPr>
          <w:rFonts w:ascii="Calibri" w:eastAsia="Calibri" w:hAnsi="Calibri" w:cs="Calibri"/>
          <w:color w:val="000000"/>
          <w:szCs w:val="21"/>
        </w:rPr>
      </w:pPr>
      <w:r>
        <w:rPr>
          <w:rFonts w:ascii="Calibri" w:eastAsia="Calibri" w:hAnsi="Calibri" w:cs="Calibri"/>
          <w:color w:val="000000"/>
          <w:szCs w:val="21"/>
        </w:rPr>
        <w:t>Trials that attempt to randomly assign participants to groups but use an inadequate approach to generate the random sequence are designated as quasi-randomised controlled trials. Such trials do attempt to randomly allocate participants with the intent of producing equivalent groups, but the randomisation methods used are not adequate because in practice they are relatively easy to manipulate or predict. Inadequate randomisation approaches: Alternation, Case record numbers, Birth dates, Week days or month of the year.</w:t>
      </w:r>
    </w:p>
    <w:p w14:paraId="17EA6EC3" w14:textId="77777777" w:rsidR="002D0115" w:rsidRDefault="002D0115" w:rsidP="002D0115">
      <w:pPr>
        <w:rPr>
          <w:rFonts w:ascii="Calibri" w:eastAsia="Calibri" w:hAnsi="Calibri" w:cs="Calibri"/>
          <w:color w:val="000000"/>
          <w:szCs w:val="21"/>
        </w:rPr>
      </w:pPr>
    </w:p>
    <w:p w14:paraId="17A7ECE2" w14:textId="77777777" w:rsidR="002D0115" w:rsidRDefault="002D0115" w:rsidP="002D0115">
      <w:pPr>
        <w:rPr>
          <w:rFonts w:ascii="Calibri" w:eastAsia="Calibri" w:hAnsi="Calibri" w:cs="Calibri"/>
          <w:color w:val="000000"/>
          <w:szCs w:val="21"/>
        </w:rPr>
      </w:pPr>
      <w:r>
        <w:rPr>
          <w:rFonts w:ascii="Calibri" w:eastAsia="Calibri" w:hAnsi="Calibri" w:cs="Calibri"/>
          <w:color w:val="000000"/>
          <w:szCs w:val="21"/>
        </w:rPr>
        <w:t>3, “</w:t>
      </w:r>
      <w:r>
        <w:rPr>
          <w:rFonts w:ascii="Calibri" w:eastAsia="Calibri" w:hAnsi="Calibri" w:cs="Calibri"/>
          <w:b/>
          <w:color w:val="000000"/>
          <w:szCs w:val="21"/>
        </w:rPr>
        <w:t>Non-randomised</w:t>
      </w:r>
      <w:r>
        <w:rPr>
          <w:rFonts w:ascii="Calibri" w:eastAsia="Calibri" w:hAnsi="Calibri" w:cs="Calibri"/>
          <w:color w:val="000000"/>
          <w:szCs w:val="21"/>
        </w:rPr>
        <w:t>”</w:t>
      </w:r>
    </w:p>
    <w:p w14:paraId="20375CDD" w14:textId="77777777" w:rsidR="002D0115" w:rsidRDefault="002D0115" w:rsidP="002D0115">
      <w:pPr>
        <w:rPr>
          <w:rFonts w:ascii="Calibri" w:eastAsia="Calibri" w:hAnsi="Calibri" w:cs="Calibri"/>
          <w:color w:val="000000"/>
          <w:szCs w:val="21"/>
        </w:rPr>
      </w:pPr>
      <w:r>
        <w:rPr>
          <w:rFonts w:ascii="Calibri" w:eastAsia="Calibri" w:hAnsi="Calibri" w:cs="Calibri"/>
          <w:color w:val="000000"/>
          <w:szCs w:val="21"/>
        </w:rPr>
        <w:t xml:space="preserve">Either a single arm interventional study or a multi-arm study that does not apply randomisation when assigning individuals to treatment. </w:t>
      </w:r>
    </w:p>
    <w:p w14:paraId="06F25E0F" w14:textId="77777777" w:rsidR="002D0115" w:rsidRDefault="002D0115" w:rsidP="002D0115">
      <w:pPr>
        <w:rPr>
          <w:rFonts w:ascii="Calibri" w:eastAsia="Calibri" w:hAnsi="Calibri" w:cs="Calibri"/>
          <w:color w:val="000000"/>
          <w:szCs w:val="21"/>
        </w:rPr>
      </w:pPr>
    </w:p>
    <w:p w14:paraId="1B0F1BC6" w14:textId="77777777" w:rsidR="002D0115" w:rsidRDefault="002D0115" w:rsidP="002D0115">
      <w:pPr>
        <w:rPr>
          <w:rFonts w:ascii="Calibri" w:eastAsia="Calibri" w:hAnsi="Calibri" w:cs="Calibri"/>
          <w:b/>
          <w:color w:val="000000"/>
          <w:szCs w:val="21"/>
        </w:rPr>
      </w:pPr>
      <w:r>
        <w:rPr>
          <w:rFonts w:ascii="Calibri" w:eastAsia="Calibri" w:hAnsi="Calibri" w:cs="Calibri"/>
          <w:b/>
          <w:color w:val="000000"/>
          <w:szCs w:val="21"/>
          <w:highlight w:val="yellow"/>
        </w:rPr>
        <w:t>Observational Study Designs</w:t>
      </w:r>
    </w:p>
    <w:p w14:paraId="2DA948DB" w14:textId="77777777" w:rsidR="002D0115" w:rsidRDefault="002D0115" w:rsidP="002D0115">
      <w:pPr>
        <w:rPr>
          <w:rFonts w:ascii="Calibri" w:eastAsia="Calibri" w:hAnsi="Calibri" w:cs="Calibri"/>
          <w:color w:val="000000"/>
          <w:szCs w:val="21"/>
        </w:rPr>
      </w:pPr>
    </w:p>
    <w:p w14:paraId="525CCFCD" w14:textId="77777777" w:rsidR="002D0115" w:rsidRDefault="002D0115" w:rsidP="002D0115">
      <w:pPr>
        <w:rPr>
          <w:rFonts w:ascii="Calibri" w:eastAsia="Calibri" w:hAnsi="Calibri" w:cs="Calibri"/>
          <w:color w:val="000000"/>
          <w:szCs w:val="21"/>
        </w:rPr>
      </w:pPr>
      <w:r>
        <w:rPr>
          <w:rFonts w:ascii="Calibri" w:eastAsia="Calibri" w:hAnsi="Calibri" w:cs="Calibri"/>
          <w:color w:val="000000"/>
          <w:szCs w:val="21"/>
        </w:rPr>
        <w:t>4, “</w:t>
      </w:r>
      <w:r>
        <w:rPr>
          <w:rFonts w:ascii="Calibri" w:eastAsia="Calibri" w:hAnsi="Calibri" w:cs="Calibri"/>
          <w:b/>
          <w:color w:val="000000"/>
          <w:szCs w:val="21"/>
        </w:rPr>
        <w:t>Cohort-study</w:t>
      </w:r>
      <w:r>
        <w:rPr>
          <w:rFonts w:ascii="Calibri" w:eastAsia="Calibri" w:hAnsi="Calibri" w:cs="Calibri"/>
          <w:color w:val="000000"/>
          <w:szCs w:val="21"/>
        </w:rPr>
        <w:t xml:space="preserve">” </w:t>
      </w:r>
    </w:p>
    <w:p w14:paraId="4D9CC7EF" w14:textId="77777777" w:rsidR="002D0115" w:rsidRDefault="002D0115" w:rsidP="002D0115">
      <w:pPr>
        <w:rPr>
          <w:rFonts w:ascii="Calibri" w:eastAsia="Calibri" w:hAnsi="Calibri" w:cs="Calibri"/>
          <w:color w:val="000000"/>
          <w:szCs w:val="21"/>
        </w:rPr>
      </w:pPr>
      <w:r>
        <w:rPr>
          <w:rFonts w:ascii="Calibri" w:eastAsia="Calibri" w:hAnsi="Calibri" w:cs="Calibri"/>
          <w:color w:val="000000"/>
          <w:szCs w:val="21"/>
        </w:rPr>
        <w:t>COHORT STUDY (SYNONYM: FOLLOW-UP, INCIDENCE, LONGITUDINAL, PROSPECTIVE STUDY)</w:t>
      </w:r>
    </w:p>
    <w:p w14:paraId="12AEFB36" w14:textId="72DAA51B" w:rsidR="002D0115" w:rsidRDefault="002D0115" w:rsidP="002D0115">
      <w:pPr>
        <w:rPr>
          <w:rFonts w:ascii="Calibri" w:eastAsia="Calibri" w:hAnsi="Calibri" w:cs="Calibri"/>
          <w:color w:val="000000"/>
          <w:szCs w:val="21"/>
        </w:rPr>
      </w:pPr>
      <w:r>
        <w:rPr>
          <w:rFonts w:ascii="Calibri" w:eastAsia="Calibri" w:hAnsi="Calibri" w:cs="Calibri"/>
          <w:color w:val="000000"/>
          <w:szCs w:val="21"/>
        </w:rPr>
        <w:t>An observational study in which a defined group of people (the cohort) is followed over time.</w:t>
      </w:r>
      <w:r w:rsidR="000B1A23">
        <w:rPr>
          <w:rFonts w:ascii="Calibri" w:eastAsia="Calibri" w:hAnsi="Calibri" w:cs="Calibri"/>
          <w:color w:val="000000"/>
          <w:szCs w:val="21"/>
        </w:rPr>
        <w:t xml:space="preserve"> This also includes non-comparative studies e.g. “prospective observational” that followed only one cohort.</w:t>
      </w:r>
      <w:r>
        <w:rPr>
          <w:rFonts w:ascii="Calibri" w:eastAsia="Calibri" w:hAnsi="Calibri" w:cs="Calibri"/>
          <w:color w:val="000000"/>
          <w:szCs w:val="21"/>
        </w:rPr>
        <w:t xml:space="preserve"> The outcomes of people in subsets of this cohort are compared, to examine for example people who were exposed or not exposed (or exposed at different levels) to a particular intervention or other factor of interest. A cohort can be assembled in the present and followed into the future (this would be a prospective study or a "concurrent cohort study"), or the cohort could be identified from past records and followed from the time of those records to the present (this would be a retrospective study or a "historical cohort study"). Because random allocation is not used, matching or statistical adjustment at the analysis stage must be used to minimise the influence of factors other than the intervention or factor of interest.</w:t>
      </w:r>
    </w:p>
    <w:p w14:paraId="5DE802DC" w14:textId="784E4CFA" w:rsidR="002D0115" w:rsidRDefault="002D0115" w:rsidP="002D0115">
      <w:pPr>
        <w:rPr>
          <w:rFonts w:ascii="Calibri" w:eastAsia="Calibri" w:hAnsi="Calibri" w:cs="Calibri"/>
          <w:color w:val="000000"/>
          <w:szCs w:val="21"/>
        </w:rPr>
      </w:pPr>
    </w:p>
    <w:p w14:paraId="6EEC162B" w14:textId="77777777" w:rsidR="00CB7525" w:rsidRDefault="00CB7525" w:rsidP="002D0115">
      <w:pPr>
        <w:rPr>
          <w:rFonts w:ascii="Calibri" w:eastAsia="Calibri" w:hAnsi="Calibri" w:cs="Calibri"/>
          <w:color w:val="000000"/>
          <w:szCs w:val="21"/>
        </w:rPr>
      </w:pPr>
    </w:p>
    <w:p w14:paraId="28C28D43" w14:textId="77777777" w:rsidR="002D0115" w:rsidRDefault="002D0115" w:rsidP="002D0115">
      <w:pPr>
        <w:rPr>
          <w:rFonts w:ascii="Calibri" w:eastAsia="Calibri" w:hAnsi="Calibri" w:cs="Calibri"/>
          <w:color w:val="000000"/>
          <w:szCs w:val="21"/>
        </w:rPr>
      </w:pPr>
      <w:r>
        <w:rPr>
          <w:rFonts w:ascii="Calibri" w:eastAsia="Calibri" w:hAnsi="Calibri" w:cs="Calibri"/>
          <w:color w:val="000000"/>
          <w:szCs w:val="21"/>
        </w:rPr>
        <w:lastRenderedPageBreak/>
        <w:t>5, “</w:t>
      </w:r>
      <w:r>
        <w:rPr>
          <w:rFonts w:ascii="Calibri" w:eastAsia="Calibri" w:hAnsi="Calibri" w:cs="Calibri"/>
          <w:b/>
          <w:color w:val="000000"/>
          <w:szCs w:val="21"/>
        </w:rPr>
        <w:t>Case-control</w:t>
      </w:r>
      <w:r>
        <w:rPr>
          <w:rFonts w:ascii="Calibri" w:eastAsia="Calibri" w:hAnsi="Calibri" w:cs="Calibri"/>
          <w:color w:val="000000"/>
          <w:szCs w:val="21"/>
        </w:rPr>
        <w:t xml:space="preserve">” </w:t>
      </w:r>
    </w:p>
    <w:p w14:paraId="4AB206ED" w14:textId="77777777" w:rsidR="002D0115" w:rsidRDefault="002D0115" w:rsidP="002D0115">
      <w:pPr>
        <w:rPr>
          <w:rFonts w:ascii="Calibri" w:eastAsia="Calibri" w:hAnsi="Calibri" w:cs="Calibri"/>
          <w:color w:val="000000"/>
          <w:szCs w:val="21"/>
        </w:rPr>
      </w:pPr>
      <w:r>
        <w:rPr>
          <w:rFonts w:ascii="Calibri" w:eastAsia="Calibri" w:hAnsi="Calibri" w:cs="Calibri"/>
          <w:color w:val="000000"/>
          <w:szCs w:val="21"/>
        </w:rPr>
        <w:t>CASE-CONTROL STUDY (SYNONYMS: CASE REFERENT STUDY, RETROSPECTIVE STUDY)</w:t>
      </w:r>
    </w:p>
    <w:p w14:paraId="2AC085CB" w14:textId="77777777" w:rsidR="002D0115" w:rsidRDefault="002D0115" w:rsidP="002D0115">
      <w:pPr>
        <w:rPr>
          <w:rFonts w:ascii="Calibri" w:eastAsia="Calibri" w:hAnsi="Calibri" w:cs="Calibri"/>
          <w:color w:val="000000"/>
          <w:szCs w:val="21"/>
        </w:rPr>
      </w:pPr>
      <w:r>
        <w:rPr>
          <w:rFonts w:ascii="Calibri" w:eastAsia="Calibri" w:hAnsi="Calibri" w:cs="Calibri"/>
          <w:color w:val="000000"/>
          <w:szCs w:val="21"/>
        </w:rPr>
        <w:t xml:space="preserve">A study that starts with identification of people with the disease or outcome of interest (cases) and a suitable control group without the disease or outcome. The relationship of an attribute (intervention, exposure or risk factor) to the outcome of interest is examined by comparing the frequency or level of the attribute in the cases and controls. For example, to determine whether thalidomide caused birth defects, a group of children with birth defects (cases) could be compared to a group of children without birth defects (controls). The groups would then be compared with respect to the proportion exposed to thalidomide through their mothers taking the tablets. Case-control studies are sometimes described as being retrospective as they are always performed looking back in time. </w:t>
      </w:r>
    </w:p>
    <w:p w14:paraId="36D99277" w14:textId="77777777" w:rsidR="002D0115" w:rsidRDefault="002D0115" w:rsidP="002D0115">
      <w:pPr>
        <w:rPr>
          <w:rFonts w:ascii="Calibri" w:eastAsia="Calibri" w:hAnsi="Calibri" w:cs="Calibri"/>
          <w:color w:val="000000"/>
          <w:szCs w:val="21"/>
        </w:rPr>
      </w:pPr>
    </w:p>
    <w:p w14:paraId="53D4B147" w14:textId="77777777" w:rsidR="002D0115" w:rsidRDefault="002D0115" w:rsidP="002D0115">
      <w:pPr>
        <w:rPr>
          <w:rFonts w:ascii="Calibri" w:eastAsia="Calibri" w:hAnsi="Calibri" w:cs="Calibri"/>
          <w:color w:val="000000"/>
          <w:szCs w:val="21"/>
        </w:rPr>
      </w:pPr>
      <w:r>
        <w:rPr>
          <w:rFonts w:ascii="Calibri" w:eastAsia="Calibri" w:hAnsi="Calibri" w:cs="Calibri"/>
          <w:color w:val="000000"/>
          <w:szCs w:val="21"/>
        </w:rPr>
        <w:t>6 &amp; 7, “</w:t>
      </w:r>
      <w:r>
        <w:rPr>
          <w:rFonts w:ascii="Calibri" w:eastAsia="Calibri" w:hAnsi="Calibri" w:cs="Calibri"/>
          <w:b/>
          <w:color w:val="000000"/>
          <w:szCs w:val="21"/>
        </w:rPr>
        <w:t>Case-report or series</w:t>
      </w:r>
      <w:r>
        <w:rPr>
          <w:rFonts w:ascii="Calibri" w:eastAsia="Calibri" w:hAnsi="Calibri" w:cs="Calibri"/>
          <w:color w:val="000000"/>
          <w:szCs w:val="21"/>
        </w:rPr>
        <w:t xml:space="preserve">” </w:t>
      </w:r>
    </w:p>
    <w:p w14:paraId="21A1C6AA" w14:textId="77777777" w:rsidR="002D0115" w:rsidRDefault="002D0115" w:rsidP="002D0115">
      <w:pPr>
        <w:rPr>
          <w:rFonts w:ascii="Calibri" w:eastAsia="Calibri" w:hAnsi="Calibri" w:cs="Calibri"/>
          <w:color w:val="000000"/>
          <w:szCs w:val="21"/>
        </w:rPr>
      </w:pPr>
      <w:r>
        <w:rPr>
          <w:rFonts w:ascii="Calibri" w:eastAsia="Calibri" w:hAnsi="Calibri" w:cs="Calibri"/>
          <w:color w:val="000000"/>
          <w:szCs w:val="21"/>
        </w:rPr>
        <w:t>CASE STUDY (SYNONYMS: ANECDOTE, CASE HISTORY, SINGLE CASE REPORT)</w:t>
      </w:r>
    </w:p>
    <w:p w14:paraId="564F2160" w14:textId="77777777" w:rsidR="002D0115" w:rsidRDefault="002D0115" w:rsidP="002D0115">
      <w:pPr>
        <w:rPr>
          <w:rFonts w:ascii="Calibri" w:eastAsia="Calibri" w:hAnsi="Calibri" w:cs="Calibri"/>
          <w:color w:val="000000"/>
          <w:szCs w:val="21"/>
        </w:rPr>
      </w:pPr>
      <w:r>
        <w:rPr>
          <w:rFonts w:ascii="Calibri" w:eastAsia="Calibri" w:hAnsi="Calibri" w:cs="Calibri"/>
          <w:color w:val="000000"/>
          <w:szCs w:val="21"/>
        </w:rPr>
        <w:t xml:space="preserve">An uncontrolled observational study involving an intervention and outcome for a single person (or </w:t>
      </w:r>
      <w:proofErr w:type="gramStart"/>
      <w:r>
        <w:rPr>
          <w:rFonts w:ascii="Calibri" w:eastAsia="Calibri" w:hAnsi="Calibri" w:cs="Calibri"/>
          <w:color w:val="000000"/>
          <w:szCs w:val="21"/>
        </w:rPr>
        <w:t>other</w:t>
      </w:r>
      <w:proofErr w:type="gramEnd"/>
      <w:r>
        <w:rPr>
          <w:rFonts w:ascii="Calibri" w:eastAsia="Calibri" w:hAnsi="Calibri" w:cs="Calibri"/>
          <w:color w:val="000000"/>
          <w:szCs w:val="21"/>
        </w:rPr>
        <w:t xml:space="preserve"> unit).</w:t>
      </w:r>
    </w:p>
    <w:p w14:paraId="34C053DD" w14:textId="77777777" w:rsidR="002D0115" w:rsidRDefault="002D0115" w:rsidP="002D0115">
      <w:pPr>
        <w:rPr>
          <w:rFonts w:ascii="Calibri" w:eastAsia="Calibri" w:hAnsi="Calibri" w:cs="Calibri"/>
          <w:color w:val="000000"/>
          <w:szCs w:val="21"/>
        </w:rPr>
      </w:pPr>
      <w:r>
        <w:rPr>
          <w:rFonts w:ascii="Calibri" w:eastAsia="Calibri" w:hAnsi="Calibri" w:cs="Calibri"/>
          <w:color w:val="000000"/>
          <w:szCs w:val="21"/>
        </w:rPr>
        <w:t>CASE SERIES</w:t>
      </w:r>
    </w:p>
    <w:p w14:paraId="515E2604" w14:textId="77777777" w:rsidR="002D0115" w:rsidRDefault="002D0115" w:rsidP="002D0115">
      <w:pPr>
        <w:rPr>
          <w:rFonts w:ascii="Calibri" w:eastAsia="Calibri" w:hAnsi="Calibri" w:cs="Calibri"/>
          <w:color w:val="000000"/>
          <w:szCs w:val="21"/>
        </w:rPr>
      </w:pPr>
      <w:r>
        <w:rPr>
          <w:rFonts w:ascii="Calibri" w:eastAsia="Calibri" w:hAnsi="Calibri" w:cs="Calibri"/>
          <w:color w:val="000000"/>
          <w:szCs w:val="21"/>
        </w:rPr>
        <w:t>An uncontrolled observational study involving an intervention and outcome for more than one person.</w:t>
      </w:r>
    </w:p>
    <w:p w14:paraId="23E55467" w14:textId="77777777" w:rsidR="002D0115" w:rsidRDefault="002D0115" w:rsidP="002D0115">
      <w:pPr>
        <w:rPr>
          <w:rFonts w:ascii="Calibri" w:eastAsia="Calibri" w:hAnsi="Calibri" w:cs="Calibri"/>
          <w:color w:val="000000"/>
          <w:szCs w:val="21"/>
        </w:rPr>
      </w:pPr>
    </w:p>
    <w:p w14:paraId="2FE3AAF1" w14:textId="77777777" w:rsidR="002D0115" w:rsidRDefault="002D0115" w:rsidP="002D0115">
      <w:pPr>
        <w:rPr>
          <w:rFonts w:ascii="Calibri" w:eastAsia="Calibri" w:hAnsi="Calibri" w:cs="Calibri"/>
          <w:color w:val="000000"/>
          <w:szCs w:val="21"/>
        </w:rPr>
      </w:pPr>
      <w:r>
        <w:rPr>
          <w:rFonts w:ascii="Calibri" w:eastAsia="Calibri" w:hAnsi="Calibri" w:cs="Calibri"/>
          <w:color w:val="000000"/>
          <w:szCs w:val="21"/>
        </w:rPr>
        <w:t>8, “</w:t>
      </w:r>
      <w:r>
        <w:rPr>
          <w:rFonts w:ascii="Calibri" w:eastAsia="Calibri" w:hAnsi="Calibri" w:cs="Calibri"/>
          <w:b/>
          <w:color w:val="000000"/>
          <w:szCs w:val="21"/>
        </w:rPr>
        <w:t>Diagnostic test accuracy</w:t>
      </w:r>
      <w:r>
        <w:rPr>
          <w:rFonts w:ascii="Calibri" w:eastAsia="Calibri" w:hAnsi="Calibri" w:cs="Calibri"/>
          <w:color w:val="000000"/>
          <w:szCs w:val="21"/>
        </w:rPr>
        <w:t xml:space="preserve">” </w:t>
      </w:r>
    </w:p>
    <w:p w14:paraId="4C21A9E1" w14:textId="77777777" w:rsidR="002D0115" w:rsidRDefault="002D0115" w:rsidP="002D0115">
      <w:pPr>
        <w:rPr>
          <w:rFonts w:ascii="Calibri" w:eastAsia="Calibri" w:hAnsi="Calibri" w:cs="Calibri"/>
          <w:color w:val="000000"/>
          <w:szCs w:val="21"/>
        </w:rPr>
      </w:pPr>
      <w:r>
        <w:rPr>
          <w:rFonts w:ascii="Calibri" w:eastAsia="Calibri" w:hAnsi="Calibri" w:cs="Calibri"/>
          <w:color w:val="000000"/>
          <w:szCs w:val="21"/>
        </w:rPr>
        <w:t xml:space="preserve">Diagnostic test accuracy studies compare a diagnostic test of interest (the ‘index test’) to an existing diagnostic test (the ‘reference test’), which is known to be the best test currently available for accurately identifying the presence or absence of the condition of interest. The outcomes of the two tests are then compared with one another in order to evaluate the accuracy of the index test. There are two main types of studies of DTA. The first is the diagnostic case-control design, also sometimes called the ‘two gate design’. In this study design people with the condition (cases) come from one population (i.e. a health care centre for people known to have the condition), while people without the condition come from another. Although this design gives an indication of the maximum accuracy of the test, the results will generally give an exaggerated indication of the test’s accuracy in practice. The second study design is cross-sectional, and involves all patients suspected of having the condition of interest undergoing the index test and the reference test. Those who test positive for the condition by the reference test can be considered to be the cases, whereas those who test negative are the controls. </w:t>
      </w:r>
    </w:p>
    <w:p w14:paraId="427EFDC5" w14:textId="77777777" w:rsidR="002D0115" w:rsidRDefault="002D0115" w:rsidP="002D0115">
      <w:pPr>
        <w:rPr>
          <w:rFonts w:ascii="Calibri" w:eastAsia="Calibri" w:hAnsi="Calibri" w:cs="Calibri"/>
          <w:color w:val="000000"/>
          <w:szCs w:val="21"/>
        </w:rPr>
      </w:pPr>
    </w:p>
    <w:p w14:paraId="1CDA5106" w14:textId="77777777" w:rsidR="002D0115" w:rsidRDefault="002D0115" w:rsidP="002D0115">
      <w:pPr>
        <w:rPr>
          <w:rFonts w:ascii="Calibri" w:eastAsia="Calibri" w:hAnsi="Calibri" w:cs="Calibri"/>
          <w:color w:val="000000"/>
          <w:szCs w:val="21"/>
        </w:rPr>
      </w:pPr>
      <w:r>
        <w:rPr>
          <w:rFonts w:ascii="Calibri" w:eastAsia="Calibri" w:hAnsi="Calibri" w:cs="Calibri"/>
          <w:color w:val="000000"/>
          <w:szCs w:val="21"/>
        </w:rPr>
        <w:t>9, “</w:t>
      </w:r>
      <w:r>
        <w:rPr>
          <w:rFonts w:ascii="Calibri" w:eastAsia="Calibri" w:hAnsi="Calibri" w:cs="Calibri"/>
          <w:b/>
          <w:color w:val="000000"/>
          <w:szCs w:val="21"/>
        </w:rPr>
        <w:t>Other</w:t>
      </w:r>
      <w:r>
        <w:rPr>
          <w:rFonts w:ascii="Calibri" w:eastAsia="Calibri" w:hAnsi="Calibri" w:cs="Calibri"/>
          <w:color w:val="000000"/>
          <w:szCs w:val="21"/>
        </w:rPr>
        <w:t>” Any other study design not captured in categories 1-8.</w:t>
      </w:r>
    </w:p>
    <w:p w14:paraId="7E632094" w14:textId="77777777" w:rsidR="002D0115" w:rsidRDefault="002D0115" w:rsidP="002D0115">
      <w:pPr>
        <w:jc w:val="both"/>
      </w:pPr>
    </w:p>
    <w:p w14:paraId="686DFA7B" w14:textId="415FEBD0" w:rsidR="00502D7C" w:rsidRPr="009A25D2" w:rsidRDefault="00502D7C" w:rsidP="00502D7C">
      <w:pPr>
        <w:pStyle w:val="Heading2"/>
      </w:pPr>
      <w:r w:rsidRPr="009A25D2">
        <w:t>Definition of confirmed scrub typhus diagnosis</w:t>
      </w:r>
    </w:p>
    <w:p w14:paraId="5CC309E8" w14:textId="3862BF01" w:rsidR="00502D7C" w:rsidRPr="009A25D2" w:rsidRDefault="00502D7C" w:rsidP="00502D7C">
      <w:r w:rsidRPr="009A25D2">
        <w:t>Definition of confirmed cases: history (i.e. went to endemic area or known foci of infection), clinical signs and symptoms (fever and other flu-like symptoms, eschar, organ dysfunction), and laboratory confirmation (PCR/IFA/IIP/ELISA/ICT</w:t>
      </w:r>
      <w:r w:rsidR="00487968">
        <w:t>/Weil-Felix</w:t>
      </w:r>
      <w:r w:rsidRPr="009A25D2">
        <w:t>).</w:t>
      </w:r>
    </w:p>
    <w:p w14:paraId="5E2F38F1" w14:textId="77777777" w:rsidR="00502D7C" w:rsidRPr="009A25D2" w:rsidRDefault="00502D7C" w:rsidP="0069050D">
      <w:pPr>
        <w:jc w:val="both"/>
      </w:pPr>
    </w:p>
    <w:p w14:paraId="29BD0979" w14:textId="25D59737" w:rsidR="00E824D4" w:rsidRPr="009A25D2" w:rsidRDefault="004950BC" w:rsidP="000D2A52">
      <w:pPr>
        <w:pStyle w:val="Heading2"/>
      </w:pPr>
      <w:r w:rsidRPr="009A25D2">
        <w:t xml:space="preserve">Detailed explanation of diagnostic </w:t>
      </w:r>
      <w:r w:rsidR="0040266F" w:rsidRPr="009A25D2">
        <w:t>methods</w:t>
      </w:r>
    </w:p>
    <w:p w14:paraId="1D934CCF" w14:textId="77777777" w:rsidR="00EB2F2A" w:rsidRPr="009A25D2" w:rsidRDefault="00EB2F2A" w:rsidP="00EB2F2A">
      <w:pPr>
        <w:rPr>
          <w:rFonts w:eastAsia="Times New Roman"/>
          <w:color w:val="000000"/>
        </w:rPr>
      </w:pPr>
    </w:p>
    <w:p w14:paraId="710CD3DA" w14:textId="0358823F" w:rsidR="00F467FB" w:rsidRPr="009A25D2" w:rsidRDefault="00312970" w:rsidP="00EB2F2A">
      <w:pPr>
        <w:rPr>
          <w:szCs w:val="21"/>
        </w:rPr>
      </w:pPr>
      <w:r w:rsidRPr="009A25D2">
        <w:rPr>
          <w:rFonts w:eastAsia="Times New Roman"/>
          <w:color w:val="000000"/>
        </w:rPr>
        <w:t>1</w:t>
      </w:r>
      <w:r w:rsidR="004950BC" w:rsidRPr="009A25D2">
        <w:rPr>
          <w:rFonts w:eastAsia="Times New Roman"/>
          <w:color w:val="000000"/>
        </w:rPr>
        <w:t>, “</w:t>
      </w:r>
      <w:r w:rsidR="00EB2F2A" w:rsidRPr="009A25D2">
        <w:rPr>
          <w:b/>
          <w:szCs w:val="21"/>
        </w:rPr>
        <w:t>STIC</w:t>
      </w:r>
      <w:r w:rsidR="00EB2F2A" w:rsidRPr="009A25D2">
        <w:rPr>
          <w:szCs w:val="21"/>
        </w:rPr>
        <w:t>”</w:t>
      </w:r>
    </w:p>
    <w:p w14:paraId="411EADEC" w14:textId="08CDFDE8" w:rsidR="00EB2F2A" w:rsidRPr="009A25D2" w:rsidRDefault="009C6DD4" w:rsidP="00EB2F2A">
      <w:pPr>
        <w:rPr>
          <w:rFonts w:eastAsia="Times New Roman"/>
          <w:color w:val="000000"/>
        </w:rPr>
      </w:pPr>
      <w:r w:rsidRPr="009A25D2">
        <w:rPr>
          <w:szCs w:val="21"/>
        </w:rPr>
        <w:t xml:space="preserve">SCRUB TYPHUS INFECTION CRITERIA </w:t>
      </w:r>
      <w:r w:rsidR="00EB2F2A" w:rsidRPr="009A25D2">
        <w:rPr>
          <w:szCs w:val="21"/>
        </w:rPr>
        <w:t xml:space="preserve">(STIC) </w:t>
      </w:r>
      <w:r w:rsidR="008C6C76" w:rsidRPr="009A25D2">
        <w:rPr>
          <w:szCs w:val="21"/>
        </w:rPr>
        <w:t xml:space="preserve">have been proposed as a more robust method to diagnose scrub typhus with more confidence, by including a panel of parameters with high specificity: </w:t>
      </w:r>
      <w:r w:rsidR="00EB2F2A" w:rsidRPr="009A25D2">
        <w:rPr>
          <w:rFonts w:eastAsia="Times New Roman"/>
          <w:color w:val="000000"/>
        </w:rPr>
        <w:t>(</w:t>
      </w:r>
      <w:proofErr w:type="spellStart"/>
      <w:r w:rsidR="00EB2F2A" w:rsidRPr="009A25D2">
        <w:rPr>
          <w:rFonts w:eastAsia="Times New Roman"/>
          <w:color w:val="000000"/>
        </w:rPr>
        <w:t>i</w:t>
      </w:r>
      <w:proofErr w:type="spellEnd"/>
      <w:r w:rsidR="00EB2F2A" w:rsidRPr="009A25D2">
        <w:rPr>
          <w:rFonts w:eastAsia="Times New Roman"/>
          <w:color w:val="000000"/>
        </w:rPr>
        <w:t xml:space="preserve">) isolation of </w:t>
      </w:r>
      <w:r w:rsidR="00EB2F2A" w:rsidRPr="009A25D2">
        <w:rPr>
          <w:rFonts w:eastAsia="Times New Roman"/>
          <w:i/>
          <w:color w:val="000000"/>
        </w:rPr>
        <w:t>O. tsutsugamushi</w:t>
      </w:r>
      <w:r w:rsidR="00EB2F2A" w:rsidRPr="009A25D2">
        <w:rPr>
          <w:rFonts w:eastAsia="Times New Roman"/>
          <w:color w:val="000000"/>
        </w:rPr>
        <w:t xml:space="preserve">, (ii) at least two positive out of the three PCR assays targeting the 56kDa, 47kDa, and </w:t>
      </w:r>
      <w:proofErr w:type="spellStart"/>
      <w:r w:rsidR="00EB2F2A" w:rsidRPr="009A25D2">
        <w:rPr>
          <w:rFonts w:eastAsia="Times New Roman"/>
          <w:color w:val="000000"/>
        </w:rPr>
        <w:t>groEL</w:t>
      </w:r>
      <w:proofErr w:type="spellEnd"/>
      <w:r w:rsidR="00EB2F2A" w:rsidRPr="009A25D2">
        <w:rPr>
          <w:rFonts w:eastAsia="Times New Roman"/>
          <w:color w:val="000000"/>
        </w:rPr>
        <w:t xml:space="preserve"> genes, (iii) admission IFA IgM titre of ≥1:12,800, (iv) 4-fold rise in IgM titr</w:t>
      </w:r>
      <w:r w:rsidR="008C6C76" w:rsidRPr="009A25D2">
        <w:rPr>
          <w:rFonts w:eastAsia="Times New Roman"/>
          <w:color w:val="000000"/>
        </w:rPr>
        <w:t>e from paired samples</w:t>
      </w:r>
      <w:r w:rsidR="00EB2F2A" w:rsidRPr="009A25D2">
        <w:rPr>
          <w:rFonts w:eastAsia="Times New Roman"/>
          <w:color w:val="000000"/>
        </w:rPr>
        <w:t>. At least one of these criteria needs to be fulfilled for a positive scrub typhus diagnosis.</w:t>
      </w:r>
    </w:p>
    <w:p w14:paraId="1C342CE5" w14:textId="77777777" w:rsidR="008C6C76" w:rsidRPr="009A25D2" w:rsidRDefault="008C6C76" w:rsidP="00EB2F2A">
      <w:pPr>
        <w:rPr>
          <w:rFonts w:eastAsia="Times New Roman"/>
          <w:color w:val="000000"/>
        </w:rPr>
      </w:pPr>
    </w:p>
    <w:p w14:paraId="18AB1679" w14:textId="53E138B8" w:rsidR="008C6C76" w:rsidRPr="009A25D2" w:rsidRDefault="008C6C76" w:rsidP="00EB2F2A">
      <w:pPr>
        <w:rPr>
          <w:szCs w:val="21"/>
        </w:rPr>
      </w:pPr>
      <w:r w:rsidRPr="009A25D2">
        <w:rPr>
          <w:rFonts w:eastAsia="Times New Roman"/>
          <w:color w:val="000000"/>
        </w:rPr>
        <w:t xml:space="preserve">2, </w:t>
      </w:r>
      <w:r w:rsidRPr="009A25D2">
        <w:rPr>
          <w:szCs w:val="21"/>
        </w:rPr>
        <w:t>“</w:t>
      </w:r>
      <w:r w:rsidRPr="009A25D2">
        <w:rPr>
          <w:b/>
          <w:i/>
          <w:szCs w:val="21"/>
        </w:rPr>
        <w:t>O. tsutsugamushi</w:t>
      </w:r>
      <w:r w:rsidRPr="009A25D2">
        <w:rPr>
          <w:b/>
          <w:szCs w:val="21"/>
        </w:rPr>
        <w:t xml:space="preserve"> isolation</w:t>
      </w:r>
      <w:r w:rsidRPr="009A25D2">
        <w:rPr>
          <w:szCs w:val="21"/>
        </w:rPr>
        <w:t>”</w:t>
      </w:r>
    </w:p>
    <w:p w14:paraId="6DE7966C" w14:textId="0249C2E3" w:rsidR="008C6C76" w:rsidRPr="009A25D2" w:rsidRDefault="008C6C76" w:rsidP="00EB2F2A">
      <w:pPr>
        <w:rPr>
          <w:rFonts w:eastAsia="Times New Roman"/>
          <w:color w:val="000000"/>
        </w:rPr>
      </w:pPr>
      <w:r w:rsidRPr="009A25D2">
        <w:rPr>
          <w:rFonts w:eastAsia="Times New Roman"/>
          <w:color w:val="000000"/>
        </w:rPr>
        <w:t xml:space="preserve">Isolation of </w:t>
      </w:r>
      <w:r w:rsidRPr="009A25D2">
        <w:rPr>
          <w:rFonts w:eastAsia="Times New Roman"/>
          <w:i/>
          <w:color w:val="000000"/>
        </w:rPr>
        <w:t>O. tsutsugamushi</w:t>
      </w:r>
      <w:r w:rsidRPr="009A25D2">
        <w:rPr>
          <w:rFonts w:eastAsia="Times New Roman"/>
          <w:color w:val="000000"/>
        </w:rPr>
        <w:t xml:space="preserve"> from cell culture</w:t>
      </w:r>
    </w:p>
    <w:p w14:paraId="4CA89558" w14:textId="77777777" w:rsidR="005D058F" w:rsidRPr="009A25D2" w:rsidRDefault="005D058F" w:rsidP="00EB2F2A">
      <w:pPr>
        <w:rPr>
          <w:rFonts w:eastAsia="Times New Roman"/>
          <w:color w:val="000000"/>
        </w:rPr>
      </w:pPr>
    </w:p>
    <w:p w14:paraId="7A763E36" w14:textId="623DDDAD" w:rsidR="005D058F" w:rsidRPr="009A25D2" w:rsidRDefault="005D058F" w:rsidP="00EB2F2A">
      <w:pPr>
        <w:rPr>
          <w:szCs w:val="21"/>
        </w:rPr>
      </w:pPr>
      <w:r w:rsidRPr="009A25D2">
        <w:rPr>
          <w:rFonts w:eastAsia="Times New Roman"/>
          <w:color w:val="000000"/>
        </w:rPr>
        <w:t xml:space="preserve">3, </w:t>
      </w:r>
      <w:r w:rsidRPr="009A25D2">
        <w:rPr>
          <w:szCs w:val="21"/>
        </w:rPr>
        <w:t>“</w:t>
      </w:r>
      <w:r w:rsidRPr="009A25D2">
        <w:rPr>
          <w:b/>
          <w:szCs w:val="21"/>
        </w:rPr>
        <w:t>IFA</w:t>
      </w:r>
      <w:r w:rsidRPr="009A25D2">
        <w:rPr>
          <w:szCs w:val="21"/>
        </w:rPr>
        <w:t>”</w:t>
      </w:r>
    </w:p>
    <w:p w14:paraId="523795F4" w14:textId="43846F2A" w:rsidR="009C6DD4" w:rsidRPr="009A25D2" w:rsidRDefault="009C6DD4" w:rsidP="00EB2F2A">
      <w:pPr>
        <w:rPr>
          <w:szCs w:val="21"/>
        </w:rPr>
      </w:pPr>
      <w:r w:rsidRPr="009A25D2">
        <w:rPr>
          <w:szCs w:val="21"/>
        </w:rPr>
        <w:t xml:space="preserve">INDIRECT FLUORESCENCE ASSAY/INDIRECT FLUORESCENT ANTIBODY TEST/INDIRECT IMMUNOFLUORESCENCE ASSAY/INDIRECT IMMUNOFLUORESCENCE ANTIBODY TEST </w:t>
      </w:r>
      <w:r w:rsidR="005D058F" w:rsidRPr="009A25D2">
        <w:rPr>
          <w:szCs w:val="21"/>
        </w:rPr>
        <w:t>(IFA)</w:t>
      </w:r>
      <w:r w:rsidR="00700896" w:rsidRPr="009A25D2">
        <w:rPr>
          <w:szCs w:val="21"/>
        </w:rPr>
        <w:t xml:space="preserve"> </w:t>
      </w:r>
      <w:r w:rsidR="00700896" w:rsidRPr="009A25D2">
        <w:rPr>
          <w:rFonts w:eastAsia="Times New Roman"/>
          <w:color w:val="000000"/>
        </w:rPr>
        <w:t>detects</w:t>
      </w:r>
      <w:r w:rsidR="005D058F" w:rsidRPr="009A25D2">
        <w:rPr>
          <w:rFonts w:eastAsia="Times New Roman"/>
          <w:color w:val="000000"/>
        </w:rPr>
        <w:t xml:space="preserve"> antibody to scrub typhus in blood</w:t>
      </w:r>
      <w:r w:rsidR="00293A58">
        <w:rPr>
          <w:rFonts w:eastAsia="Times New Roman"/>
          <w:color w:val="000000"/>
        </w:rPr>
        <w:t xml:space="preserve"> using immunofluorescent staining</w:t>
      </w:r>
      <w:r w:rsidR="00AE4B2B">
        <w:rPr>
          <w:rFonts w:eastAsia="Times New Roman"/>
          <w:color w:val="000000"/>
        </w:rPr>
        <w:t>. The samples need to be</w:t>
      </w:r>
      <w:r w:rsidR="00293A58">
        <w:rPr>
          <w:rFonts w:eastAsia="Times New Roman"/>
          <w:color w:val="000000"/>
        </w:rPr>
        <w:t xml:space="preserve"> </w:t>
      </w:r>
      <w:r w:rsidR="00AE4B2B">
        <w:rPr>
          <w:rFonts w:eastAsia="Times New Roman"/>
          <w:color w:val="000000"/>
        </w:rPr>
        <w:t>assessed</w:t>
      </w:r>
      <w:r w:rsidR="00293A58">
        <w:rPr>
          <w:rFonts w:eastAsia="Times New Roman"/>
          <w:color w:val="000000"/>
        </w:rPr>
        <w:t xml:space="preserve"> under fluorescence microscope</w:t>
      </w:r>
      <w:r w:rsidR="005D058F" w:rsidRPr="009A25D2">
        <w:rPr>
          <w:rFonts w:eastAsia="Times New Roman"/>
          <w:color w:val="000000"/>
        </w:rPr>
        <w:t>. Often considered as a gold standard of scrub typhus diagnosis, despite the unideal sensitivity.</w:t>
      </w:r>
      <w:r w:rsidR="00293A58">
        <w:rPr>
          <w:rFonts w:eastAsia="Times New Roman"/>
          <w:color w:val="000000"/>
        </w:rPr>
        <w:t xml:space="preserve"> </w:t>
      </w:r>
    </w:p>
    <w:p w14:paraId="61926A45" w14:textId="77777777" w:rsidR="009C6DD4" w:rsidRPr="009A25D2" w:rsidRDefault="009C6DD4" w:rsidP="00EB2F2A">
      <w:pPr>
        <w:rPr>
          <w:rFonts w:eastAsia="Times New Roman"/>
          <w:color w:val="000000"/>
        </w:rPr>
      </w:pPr>
    </w:p>
    <w:p w14:paraId="4903D3B9" w14:textId="4AA96CEF" w:rsidR="009C6DD4" w:rsidRPr="009A25D2" w:rsidRDefault="009C6DD4" w:rsidP="00EB2F2A">
      <w:pPr>
        <w:rPr>
          <w:szCs w:val="21"/>
        </w:rPr>
      </w:pPr>
      <w:r w:rsidRPr="009A25D2">
        <w:rPr>
          <w:rFonts w:eastAsia="Times New Roman"/>
          <w:color w:val="000000"/>
        </w:rPr>
        <w:lastRenderedPageBreak/>
        <w:t xml:space="preserve">4, </w:t>
      </w:r>
      <w:r w:rsidRPr="009A25D2">
        <w:rPr>
          <w:szCs w:val="21"/>
        </w:rPr>
        <w:t>“</w:t>
      </w:r>
      <w:r w:rsidR="004C6192">
        <w:rPr>
          <w:b/>
          <w:szCs w:val="21"/>
        </w:rPr>
        <w:t>IIP</w:t>
      </w:r>
      <w:r w:rsidRPr="009A25D2">
        <w:rPr>
          <w:szCs w:val="21"/>
        </w:rPr>
        <w:t>”</w:t>
      </w:r>
    </w:p>
    <w:p w14:paraId="1428492F" w14:textId="7B39ABCA" w:rsidR="00312970" w:rsidRPr="009A25D2" w:rsidRDefault="00293A58" w:rsidP="00312970">
      <w:pPr>
        <w:jc w:val="both"/>
        <w:rPr>
          <w:szCs w:val="21"/>
        </w:rPr>
      </w:pPr>
      <w:r>
        <w:rPr>
          <w:szCs w:val="21"/>
        </w:rPr>
        <w:t xml:space="preserve">INDIRECT IMMUNOPEROXIDASE TEST </w:t>
      </w:r>
      <w:r w:rsidRPr="009A25D2">
        <w:rPr>
          <w:rFonts w:eastAsia="Times New Roman"/>
          <w:color w:val="000000"/>
        </w:rPr>
        <w:t>detects antibody to scrub typhus in blood</w:t>
      </w:r>
      <w:r>
        <w:rPr>
          <w:rFonts w:eastAsia="Times New Roman"/>
          <w:color w:val="000000"/>
        </w:rPr>
        <w:t xml:space="preserve"> using </w:t>
      </w:r>
      <w:r w:rsidR="00AE4B2B">
        <w:rPr>
          <w:rFonts w:eastAsia="Times New Roman"/>
          <w:color w:val="000000"/>
        </w:rPr>
        <w:t xml:space="preserve">an enzyme called peroxidase that will produce a change in colour. The samples can be assessed using light microscope. </w:t>
      </w:r>
      <w:r w:rsidR="00AE4B2B">
        <w:rPr>
          <w:rFonts w:ascii="Arial" w:hAnsi="Arial" w:cs="Arial"/>
          <w:color w:val="222222"/>
          <w:shd w:val="clear" w:color="auto" w:fill="FFFFFF"/>
        </w:rPr>
        <w:t> </w:t>
      </w:r>
      <w:r w:rsidR="00AE4B2B" w:rsidRPr="009A25D2" w:rsidDel="00293A58">
        <w:rPr>
          <w:szCs w:val="21"/>
        </w:rPr>
        <w:t xml:space="preserve"> </w:t>
      </w:r>
    </w:p>
    <w:p w14:paraId="0A9C41EC" w14:textId="77777777" w:rsidR="00874E51" w:rsidRPr="009A25D2" w:rsidRDefault="00874E51" w:rsidP="00874E51">
      <w:pPr>
        <w:jc w:val="both"/>
        <w:rPr>
          <w:szCs w:val="21"/>
        </w:rPr>
      </w:pPr>
    </w:p>
    <w:p w14:paraId="688C54A2" w14:textId="4E721BAB" w:rsidR="00312970" w:rsidRPr="009A25D2" w:rsidRDefault="00874E51" w:rsidP="00874E51">
      <w:pPr>
        <w:jc w:val="both"/>
        <w:rPr>
          <w:rFonts w:eastAsia="Times New Roman"/>
          <w:color w:val="000000"/>
        </w:rPr>
      </w:pPr>
      <w:r w:rsidRPr="009A25D2">
        <w:rPr>
          <w:szCs w:val="21"/>
        </w:rPr>
        <w:t xml:space="preserve">5, </w:t>
      </w:r>
      <w:r w:rsidR="00312970" w:rsidRPr="009A25D2">
        <w:rPr>
          <w:rFonts w:eastAsia="Times New Roman"/>
          <w:color w:val="000000"/>
        </w:rPr>
        <w:t>“</w:t>
      </w:r>
      <w:r w:rsidRPr="009A25D2">
        <w:rPr>
          <w:rFonts w:eastAsia="Times New Roman"/>
          <w:b/>
          <w:color w:val="000000"/>
        </w:rPr>
        <w:t>PCR</w:t>
      </w:r>
      <w:r w:rsidR="00312970" w:rsidRPr="009A25D2">
        <w:rPr>
          <w:rFonts w:eastAsia="Times New Roman"/>
          <w:color w:val="000000"/>
        </w:rPr>
        <w:t xml:space="preserve">” </w:t>
      </w:r>
    </w:p>
    <w:p w14:paraId="6A97AC68" w14:textId="77777777" w:rsidR="00312970" w:rsidRPr="009A25D2" w:rsidRDefault="00312970" w:rsidP="00312970">
      <w:pPr>
        <w:jc w:val="both"/>
        <w:rPr>
          <w:rFonts w:eastAsia="Times New Roman"/>
          <w:color w:val="000000"/>
        </w:rPr>
      </w:pPr>
      <w:r w:rsidRPr="009A25D2">
        <w:rPr>
          <w:rFonts w:eastAsia="Times New Roman"/>
          <w:color w:val="000000"/>
        </w:rPr>
        <w:t xml:space="preserve">POLYMERASE CHAIN REACTION (PCR) </w:t>
      </w:r>
    </w:p>
    <w:p w14:paraId="57BDFEA7" w14:textId="0819FC52" w:rsidR="00312970" w:rsidRPr="009A25D2" w:rsidRDefault="00874E51" w:rsidP="00312970">
      <w:pPr>
        <w:jc w:val="both"/>
        <w:rPr>
          <w:rFonts w:eastAsia="Times New Roman"/>
          <w:color w:val="000000"/>
        </w:rPr>
      </w:pPr>
      <w:r w:rsidRPr="009A25D2">
        <w:rPr>
          <w:rFonts w:eastAsia="Times New Roman"/>
          <w:color w:val="000000"/>
        </w:rPr>
        <w:t xml:space="preserve">The test is based on the detection of </w:t>
      </w:r>
      <w:r w:rsidRPr="009A25D2">
        <w:rPr>
          <w:rFonts w:eastAsia="Times New Roman"/>
          <w:i/>
          <w:color w:val="000000"/>
        </w:rPr>
        <w:t>O. tsutsugamushi</w:t>
      </w:r>
      <w:r w:rsidRPr="009A25D2">
        <w:rPr>
          <w:rFonts w:eastAsia="Times New Roman"/>
          <w:color w:val="000000"/>
        </w:rPr>
        <w:t xml:space="preserve"> DNA sequences in patients' body fluid or tissues (e.g. eschar biopsy). </w:t>
      </w:r>
      <w:r w:rsidR="00312970" w:rsidRPr="009A25D2">
        <w:rPr>
          <w:rFonts w:eastAsia="Times New Roman"/>
          <w:color w:val="000000"/>
        </w:rPr>
        <w:t>PCR technique relies on amplification of DNA (Deoxyribonucleic acid) target sequences.</w:t>
      </w:r>
      <w:r w:rsidRPr="009A25D2">
        <w:rPr>
          <w:rFonts w:eastAsia="Times New Roman"/>
          <w:color w:val="000000"/>
        </w:rPr>
        <w:t xml:space="preserve"> The typical target </w:t>
      </w:r>
      <w:proofErr w:type="gramStart"/>
      <w:r w:rsidRPr="009A25D2">
        <w:rPr>
          <w:rFonts w:eastAsia="Times New Roman"/>
          <w:color w:val="000000"/>
        </w:rPr>
        <w:t>are</w:t>
      </w:r>
      <w:proofErr w:type="gramEnd"/>
      <w:r w:rsidRPr="009A25D2">
        <w:rPr>
          <w:rFonts w:eastAsia="Times New Roman"/>
          <w:color w:val="000000"/>
        </w:rPr>
        <w:t xml:space="preserve"> the 47kDa, 56 </w:t>
      </w:r>
      <w:proofErr w:type="spellStart"/>
      <w:r w:rsidRPr="009A25D2">
        <w:rPr>
          <w:rFonts w:eastAsia="Times New Roman"/>
          <w:color w:val="000000"/>
        </w:rPr>
        <w:t>kDa</w:t>
      </w:r>
      <w:proofErr w:type="spellEnd"/>
      <w:r w:rsidRPr="009A25D2">
        <w:rPr>
          <w:rFonts w:eastAsia="Times New Roman"/>
          <w:color w:val="000000"/>
        </w:rPr>
        <w:t xml:space="preserve">, and </w:t>
      </w:r>
      <w:proofErr w:type="spellStart"/>
      <w:r w:rsidRPr="009A25D2">
        <w:rPr>
          <w:rFonts w:eastAsia="Times New Roman"/>
          <w:color w:val="000000"/>
        </w:rPr>
        <w:t>groEL</w:t>
      </w:r>
      <w:proofErr w:type="spellEnd"/>
      <w:r w:rsidRPr="009A25D2">
        <w:rPr>
          <w:rFonts w:eastAsia="Times New Roman"/>
          <w:color w:val="000000"/>
        </w:rPr>
        <w:t xml:space="preserve"> genes.</w:t>
      </w:r>
      <w:r w:rsidR="00312970" w:rsidRPr="009A25D2">
        <w:rPr>
          <w:rFonts w:eastAsia="Times New Roman"/>
          <w:color w:val="000000"/>
        </w:rPr>
        <w:t xml:space="preserve"> The different PCR techniques for detecting </w:t>
      </w:r>
      <w:r w:rsidRPr="009A25D2">
        <w:rPr>
          <w:rFonts w:eastAsia="Times New Roman"/>
          <w:i/>
          <w:color w:val="000000"/>
        </w:rPr>
        <w:t>O. tsutsugamushi</w:t>
      </w:r>
      <w:r w:rsidR="00312970" w:rsidRPr="009A25D2">
        <w:rPr>
          <w:rFonts w:eastAsia="Times New Roman"/>
          <w:color w:val="000000"/>
        </w:rPr>
        <w:t xml:space="preserve"> DNA in patients' blood samples are: "Nested-PCR" (two step amplification often used for very low amount of DNA targets); </w:t>
      </w:r>
      <w:r w:rsidR="00674311" w:rsidRPr="009A25D2">
        <w:rPr>
          <w:rFonts w:eastAsia="Times New Roman"/>
          <w:color w:val="000000"/>
        </w:rPr>
        <w:t>“</w:t>
      </w:r>
      <w:r w:rsidR="00312970" w:rsidRPr="009A25D2">
        <w:rPr>
          <w:rFonts w:eastAsia="Times New Roman"/>
          <w:color w:val="000000"/>
        </w:rPr>
        <w:t>Real-Time</w:t>
      </w:r>
      <w:r w:rsidR="00674311" w:rsidRPr="009A25D2">
        <w:rPr>
          <w:rFonts w:eastAsia="Times New Roman"/>
          <w:color w:val="000000"/>
        </w:rPr>
        <w:t xml:space="preserve"> PCR” or “Quantitative</w:t>
      </w:r>
      <w:r w:rsidR="00312970" w:rsidRPr="009A25D2">
        <w:rPr>
          <w:rFonts w:eastAsia="Times New Roman"/>
          <w:color w:val="000000"/>
        </w:rPr>
        <w:t xml:space="preserve"> PCR</w:t>
      </w:r>
      <w:r w:rsidR="00674311" w:rsidRPr="009A25D2">
        <w:rPr>
          <w:rFonts w:eastAsia="Times New Roman"/>
          <w:color w:val="000000"/>
        </w:rPr>
        <w:t>”</w:t>
      </w:r>
      <w:r w:rsidR="00312970" w:rsidRPr="009A25D2">
        <w:rPr>
          <w:rFonts w:eastAsia="Times New Roman"/>
          <w:color w:val="000000"/>
        </w:rPr>
        <w:t xml:space="preserve"> is based on the polymerase chain reaction technology, used to amplify and simultaneously quantify a targeted DNA molecule.</w:t>
      </w:r>
    </w:p>
    <w:p w14:paraId="240D00DB" w14:textId="77777777" w:rsidR="00674311" w:rsidRPr="009A25D2" w:rsidRDefault="00674311" w:rsidP="00312970">
      <w:pPr>
        <w:jc w:val="both"/>
        <w:rPr>
          <w:rFonts w:eastAsia="Times New Roman"/>
          <w:color w:val="000000"/>
        </w:rPr>
      </w:pPr>
    </w:p>
    <w:p w14:paraId="5328DB12" w14:textId="41645CE4" w:rsidR="000F3E6C" w:rsidRPr="009A25D2" w:rsidRDefault="00674311" w:rsidP="000F3E6C">
      <w:pPr>
        <w:rPr>
          <w:szCs w:val="21"/>
        </w:rPr>
      </w:pPr>
      <w:r w:rsidRPr="009A25D2">
        <w:rPr>
          <w:rFonts w:eastAsia="Times New Roman"/>
          <w:color w:val="000000"/>
        </w:rPr>
        <w:t xml:space="preserve">6, </w:t>
      </w:r>
      <w:r w:rsidR="000F3E6C" w:rsidRPr="009A25D2">
        <w:rPr>
          <w:szCs w:val="21"/>
        </w:rPr>
        <w:t>“</w:t>
      </w:r>
      <w:r w:rsidR="000F3E6C" w:rsidRPr="009A25D2">
        <w:rPr>
          <w:b/>
          <w:szCs w:val="21"/>
        </w:rPr>
        <w:t>ELISA</w:t>
      </w:r>
      <w:r w:rsidR="000F3E6C" w:rsidRPr="009A25D2">
        <w:rPr>
          <w:szCs w:val="21"/>
        </w:rPr>
        <w:t xml:space="preserve">”  </w:t>
      </w:r>
    </w:p>
    <w:p w14:paraId="424C7949" w14:textId="084A4FF6" w:rsidR="000F3E6C" w:rsidRPr="009A25D2" w:rsidRDefault="00306607" w:rsidP="000F3E6C">
      <w:pPr>
        <w:rPr>
          <w:rFonts w:eastAsia="Times New Roman"/>
          <w:color w:val="000000"/>
        </w:rPr>
      </w:pPr>
      <w:r w:rsidRPr="009A25D2">
        <w:rPr>
          <w:rFonts w:eastAsia="Times New Roman"/>
          <w:color w:val="000000"/>
        </w:rPr>
        <w:t>ENZYME-LINKED IMMUNOSORBENT ASSAY (ELISA) is a method to detect antibody against scrub typhus in blood. It is less subjective than IFA. There are commercial test kits available.</w:t>
      </w:r>
    </w:p>
    <w:p w14:paraId="61D95CD2" w14:textId="77777777" w:rsidR="00306607" w:rsidRPr="009A25D2" w:rsidRDefault="00306607" w:rsidP="000F3E6C">
      <w:pPr>
        <w:rPr>
          <w:rFonts w:eastAsia="Times New Roman"/>
          <w:color w:val="000000"/>
        </w:rPr>
      </w:pPr>
    </w:p>
    <w:p w14:paraId="0367D834" w14:textId="41DDEEF3" w:rsidR="00306607" w:rsidRPr="009A25D2" w:rsidRDefault="00306607" w:rsidP="000F3E6C">
      <w:pPr>
        <w:rPr>
          <w:szCs w:val="21"/>
        </w:rPr>
      </w:pPr>
      <w:r w:rsidRPr="009A25D2">
        <w:rPr>
          <w:szCs w:val="21"/>
        </w:rPr>
        <w:t>7, “</w:t>
      </w:r>
      <w:r w:rsidRPr="009A25D2">
        <w:rPr>
          <w:b/>
          <w:szCs w:val="21"/>
        </w:rPr>
        <w:t>ICT</w:t>
      </w:r>
      <w:r w:rsidRPr="009A25D2">
        <w:rPr>
          <w:szCs w:val="21"/>
        </w:rPr>
        <w:t xml:space="preserve">”  </w:t>
      </w:r>
    </w:p>
    <w:p w14:paraId="7A24B29F" w14:textId="4F736497" w:rsidR="00306607" w:rsidRPr="009A25D2" w:rsidRDefault="00306607" w:rsidP="000F3E6C">
      <w:pPr>
        <w:rPr>
          <w:szCs w:val="21"/>
        </w:rPr>
      </w:pPr>
      <w:r w:rsidRPr="009A25D2">
        <w:rPr>
          <w:szCs w:val="21"/>
        </w:rPr>
        <w:t>IMMUNOCHROMATOGRAPHY TEST (ICT) is a method to detect antibody against scrub typhus in patient’s blood. It is relatively simpler to perform and results can be interpreted in about 15 minutes. Hence, it is often used as rapid point-of-care test.</w:t>
      </w:r>
    </w:p>
    <w:p w14:paraId="01854F06" w14:textId="77777777" w:rsidR="00306607" w:rsidRPr="009A25D2" w:rsidRDefault="00306607" w:rsidP="000F3E6C">
      <w:pPr>
        <w:rPr>
          <w:szCs w:val="21"/>
        </w:rPr>
      </w:pPr>
    </w:p>
    <w:p w14:paraId="723542A6" w14:textId="07A0B6E6" w:rsidR="00306607" w:rsidRPr="009A25D2" w:rsidRDefault="00306607" w:rsidP="000F3E6C">
      <w:pPr>
        <w:rPr>
          <w:szCs w:val="21"/>
        </w:rPr>
      </w:pPr>
      <w:r w:rsidRPr="009A25D2">
        <w:rPr>
          <w:szCs w:val="21"/>
        </w:rPr>
        <w:t>8, “</w:t>
      </w:r>
      <w:r w:rsidRPr="009A25D2">
        <w:rPr>
          <w:b/>
          <w:szCs w:val="21"/>
        </w:rPr>
        <w:t>Eschar presence</w:t>
      </w:r>
      <w:r w:rsidRPr="009A25D2">
        <w:rPr>
          <w:szCs w:val="21"/>
        </w:rPr>
        <w:t>”</w:t>
      </w:r>
    </w:p>
    <w:p w14:paraId="754FC05E" w14:textId="32EC082D" w:rsidR="00674311" w:rsidRPr="009A25D2" w:rsidRDefault="00F50B3C" w:rsidP="00312970">
      <w:pPr>
        <w:jc w:val="both"/>
        <w:rPr>
          <w:rFonts w:eastAsia="Times New Roman"/>
          <w:color w:val="000000"/>
        </w:rPr>
      </w:pPr>
      <w:r w:rsidRPr="009A25D2">
        <w:rPr>
          <w:szCs w:val="21"/>
        </w:rPr>
        <w:t>Diagnosis based on eschar presence, concordant history and clinical manifestation</w:t>
      </w:r>
      <w:r w:rsidR="00732A58" w:rsidRPr="009A25D2">
        <w:rPr>
          <w:szCs w:val="21"/>
        </w:rPr>
        <w:t xml:space="preserve"> (including fever, other flu-like symptoms, rash, organ dysfunction)</w:t>
      </w:r>
      <w:r w:rsidRPr="009A25D2">
        <w:rPr>
          <w:szCs w:val="21"/>
        </w:rPr>
        <w:t xml:space="preserve">. </w:t>
      </w:r>
      <w:r w:rsidR="00674311" w:rsidRPr="009A25D2">
        <w:rPr>
          <w:szCs w:val="21"/>
        </w:rPr>
        <w:t xml:space="preserve">Eschar is necrotic skin lesion at the site of mite inoculation. It is a pathognomonic sign of scrub typhus. </w:t>
      </w:r>
    </w:p>
    <w:p w14:paraId="38D7ED91" w14:textId="77777777" w:rsidR="00EC7ABD" w:rsidRPr="009A25D2" w:rsidRDefault="00EC7ABD" w:rsidP="004950BC"/>
    <w:p w14:paraId="1ED0E9E0" w14:textId="4D432EA0" w:rsidR="00F50B3C" w:rsidRPr="009A25D2" w:rsidRDefault="004950BC" w:rsidP="004950BC">
      <w:pPr>
        <w:rPr>
          <w:szCs w:val="21"/>
        </w:rPr>
      </w:pPr>
      <w:r w:rsidRPr="009A25D2">
        <w:rPr>
          <w:rFonts w:eastAsia="Times New Roman"/>
          <w:color w:val="000000"/>
        </w:rPr>
        <w:t xml:space="preserve">9, </w:t>
      </w:r>
      <w:r w:rsidR="00F50B3C" w:rsidRPr="009A25D2">
        <w:rPr>
          <w:szCs w:val="21"/>
        </w:rPr>
        <w:t>“</w:t>
      </w:r>
      <w:r w:rsidR="00F50B3C" w:rsidRPr="009A25D2">
        <w:rPr>
          <w:b/>
          <w:szCs w:val="21"/>
        </w:rPr>
        <w:t>Weil-Felix</w:t>
      </w:r>
      <w:r w:rsidR="00F50B3C" w:rsidRPr="009A25D2">
        <w:rPr>
          <w:szCs w:val="21"/>
        </w:rPr>
        <w:t>”</w:t>
      </w:r>
    </w:p>
    <w:p w14:paraId="25608F36" w14:textId="4113C067" w:rsidR="00F50B3C" w:rsidRPr="009A25D2" w:rsidRDefault="00F50B3C" w:rsidP="004950BC">
      <w:pPr>
        <w:rPr>
          <w:rFonts w:eastAsia="Times New Roman"/>
          <w:color w:val="000000"/>
        </w:rPr>
      </w:pPr>
      <w:r w:rsidRPr="009A25D2">
        <w:rPr>
          <w:rFonts w:eastAsia="Times New Roman"/>
          <w:color w:val="000000"/>
        </w:rPr>
        <w:t xml:space="preserve">Weil-Felix test is an agglutination test based on cross-reactions between antibodies against </w:t>
      </w:r>
      <w:proofErr w:type="spellStart"/>
      <w:r w:rsidRPr="009A25D2">
        <w:rPr>
          <w:rFonts w:eastAsia="Times New Roman"/>
          <w:color w:val="000000"/>
        </w:rPr>
        <w:t>rickettsial</w:t>
      </w:r>
      <w:proofErr w:type="spellEnd"/>
      <w:r w:rsidRPr="009A25D2">
        <w:rPr>
          <w:rFonts w:eastAsia="Times New Roman"/>
          <w:color w:val="000000"/>
        </w:rPr>
        <w:t xml:space="preserve"> infections with antigens of OX (OX 19, OX 2, and OXK) strains of Proteus species. Antibody against </w:t>
      </w:r>
      <w:r w:rsidRPr="009A25D2">
        <w:rPr>
          <w:rFonts w:eastAsia="Times New Roman"/>
          <w:i/>
          <w:color w:val="000000"/>
        </w:rPr>
        <w:t>O. tsutsug</w:t>
      </w:r>
      <w:r w:rsidR="00F1142C">
        <w:rPr>
          <w:rFonts w:eastAsia="Times New Roman"/>
          <w:i/>
          <w:color w:val="000000"/>
        </w:rPr>
        <w:t>a</w:t>
      </w:r>
      <w:r w:rsidRPr="009A25D2">
        <w:rPr>
          <w:rFonts w:eastAsia="Times New Roman"/>
          <w:i/>
          <w:color w:val="000000"/>
        </w:rPr>
        <w:t>mushi</w:t>
      </w:r>
      <w:r w:rsidRPr="009A25D2">
        <w:rPr>
          <w:rFonts w:eastAsia="Times New Roman"/>
          <w:color w:val="000000"/>
        </w:rPr>
        <w:t xml:space="preserve"> reacts with </w:t>
      </w:r>
      <w:r w:rsidRPr="009A25D2">
        <w:rPr>
          <w:rFonts w:eastAsia="Times New Roman"/>
          <w:i/>
          <w:color w:val="000000"/>
        </w:rPr>
        <w:t xml:space="preserve">P. mirabilis </w:t>
      </w:r>
      <w:r w:rsidRPr="009A25D2">
        <w:rPr>
          <w:rFonts w:eastAsia="Times New Roman"/>
          <w:color w:val="000000"/>
        </w:rPr>
        <w:t xml:space="preserve">OXK. It has low sensitivity and specificity. </w:t>
      </w:r>
    </w:p>
    <w:p w14:paraId="0DF8F87E" w14:textId="77777777" w:rsidR="00F50B3C" w:rsidRPr="009A25D2" w:rsidRDefault="00F50B3C" w:rsidP="004950BC">
      <w:pPr>
        <w:rPr>
          <w:rFonts w:eastAsia="Times New Roman"/>
          <w:color w:val="000000"/>
        </w:rPr>
      </w:pPr>
    </w:p>
    <w:p w14:paraId="2361B62B" w14:textId="6DB679FC" w:rsidR="00F50B3C" w:rsidRPr="009A25D2" w:rsidRDefault="00F50B3C" w:rsidP="004950BC">
      <w:pPr>
        <w:rPr>
          <w:szCs w:val="21"/>
        </w:rPr>
      </w:pPr>
      <w:r w:rsidRPr="009A25D2">
        <w:rPr>
          <w:rFonts w:eastAsia="Times New Roman"/>
          <w:color w:val="000000"/>
        </w:rPr>
        <w:t xml:space="preserve">10, </w:t>
      </w:r>
      <w:r w:rsidRPr="009A25D2">
        <w:rPr>
          <w:szCs w:val="21"/>
        </w:rPr>
        <w:t>“</w:t>
      </w:r>
      <w:r w:rsidRPr="009A25D2">
        <w:rPr>
          <w:b/>
          <w:szCs w:val="21"/>
        </w:rPr>
        <w:t>History and clinical manifestation</w:t>
      </w:r>
      <w:r w:rsidRPr="009A25D2">
        <w:rPr>
          <w:szCs w:val="21"/>
        </w:rPr>
        <w:t>”</w:t>
      </w:r>
    </w:p>
    <w:p w14:paraId="0C72B4B5" w14:textId="5E9166FC" w:rsidR="00F50B3C" w:rsidRPr="009A25D2" w:rsidRDefault="00F50B3C" w:rsidP="004950BC">
      <w:pPr>
        <w:rPr>
          <w:rFonts w:eastAsia="Times New Roman"/>
          <w:color w:val="000000"/>
        </w:rPr>
      </w:pPr>
      <w:r w:rsidRPr="009A25D2">
        <w:rPr>
          <w:szCs w:val="21"/>
        </w:rPr>
        <w:t>Diagnosis based on history of travel to endemic area or foci of infection (“mite islands”) and clinical manifestation aside from eschar presence (</w:t>
      </w:r>
      <w:r w:rsidR="00732A58" w:rsidRPr="009A25D2">
        <w:rPr>
          <w:szCs w:val="21"/>
        </w:rPr>
        <w:t xml:space="preserve">including </w:t>
      </w:r>
      <w:r w:rsidRPr="009A25D2">
        <w:rPr>
          <w:szCs w:val="21"/>
        </w:rPr>
        <w:t>fever, o</w:t>
      </w:r>
      <w:r w:rsidR="00732A58" w:rsidRPr="009A25D2">
        <w:rPr>
          <w:szCs w:val="21"/>
        </w:rPr>
        <w:t xml:space="preserve">ther flu-like symptoms, rash, organ dysfunction). </w:t>
      </w:r>
    </w:p>
    <w:p w14:paraId="1FF78CA9" w14:textId="77777777" w:rsidR="00F50B3C" w:rsidRPr="009A25D2" w:rsidRDefault="00F50B3C" w:rsidP="004950BC">
      <w:pPr>
        <w:rPr>
          <w:rFonts w:eastAsia="Times New Roman"/>
          <w:color w:val="000000"/>
        </w:rPr>
      </w:pPr>
    </w:p>
    <w:p w14:paraId="47F399F6" w14:textId="77777777" w:rsidR="00732A58" w:rsidRPr="009A25D2" w:rsidRDefault="00732A58" w:rsidP="004950BC">
      <w:pPr>
        <w:rPr>
          <w:rFonts w:eastAsia="Times New Roman"/>
          <w:color w:val="000000"/>
        </w:rPr>
      </w:pPr>
      <w:r w:rsidRPr="009A25D2">
        <w:rPr>
          <w:rFonts w:eastAsia="Times New Roman"/>
          <w:color w:val="000000"/>
        </w:rPr>
        <w:t>11, “</w:t>
      </w:r>
      <w:r w:rsidRPr="009A25D2">
        <w:rPr>
          <w:rFonts w:eastAsia="Times New Roman"/>
          <w:b/>
          <w:color w:val="000000"/>
        </w:rPr>
        <w:t>Other</w:t>
      </w:r>
      <w:r w:rsidRPr="009A25D2">
        <w:rPr>
          <w:rFonts w:eastAsia="Times New Roman"/>
          <w:color w:val="000000"/>
        </w:rPr>
        <w:t>”</w:t>
      </w:r>
    </w:p>
    <w:p w14:paraId="5BCE102E" w14:textId="77777777" w:rsidR="00732A58" w:rsidRPr="009A25D2" w:rsidRDefault="00732A58" w:rsidP="004950BC">
      <w:pPr>
        <w:rPr>
          <w:rFonts w:eastAsia="Times New Roman"/>
          <w:color w:val="000000"/>
        </w:rPr>
      </w:pPr>
    </w:p>
    <w:p w14:paraId="4EC1A499" w14:textId="0B4FAB07" w:rsidR="004950BC" w:rsidRPr="00887791" w:rsidRDefault="00732A58" w:rsidP="004950BC">
      <w:pPr>
        <w:rPr>
          <w:rFonts w:eastAsia="Times New Roman"/>
          <w:b/>
          <w:color w:val="000000"/>
        </w:rPr>
      </w:pPr>
      <w:r w:rsidRPr="009A25D2">
        <w:rPr>
          <w:rFonts w:eastAsia="Times New Roman"/>
          <w:color w:val="000000"/>
        </w:rPr>
        <w:t xml:space="preserve">12, </w:t>
      </w:r>
      <w:r w:rsidR="004950BC" w:rsidRPr="009A25D2">
        <w:rPr>
          <w:rFonts w:eastAsia="Times New Roman"/>
          <w:color w:val="000000"/>
        </w:rPr>
        <w:t>“</w:t>
      </w:r>
      <w:r w:rsidR="004950BC" w:rsidRPr="009A25D2">
        <w:rPr>
          <w:rFonts w:eastAsia="Times New Roman"/>
          <w:b/>
          <w:color w:val="000000"/>
        </w:rPr>
        <w:t>Unknown</w:t>
      </w:r>
      <w:r w:rsidR="004950BC" w:rsidRPr="009A25D2">
        <w:rPr>
          <w:rFonts w:eastAsia="Times New Roman"/>
          <w:color w:val="000000"/>
        </w:rPr>
        <w:t>”</w:t>
      </w:r>
    </w:p>
    <w:sectPr w:rsidR="004950BC" w:rsidRPr="00887791" w:rsidSect="0044645A">
      <w:footerReference w:type="default" r:id="rId13"/>
      <w:pgSz w:w="11900" w:h="16840"/>
      <w:pgMar w:top="1134" w:right="1077" w:bottom="1134" w:left="107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773CEF" w14:textId="77777777" w:rsidR="00856DBC" w:rsidRDefault="00856DBC" w:rsidP="00856DBC">
      <w:r>
        <w:separator/>
      </w:r>
    </w:p>
  </w:endnote>
  <w:endnote w:type="continuationSeparator" w:id="0">
    <w:p w14:paraId="542E201C" w14:textId="77777777" w:rsidR="00856DBC" w:rsidRDefault="00856DBC" w:rsidP="00856D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yanmar Text">
    <w:panose1 w:val="020B0502040204020203"/>
    <w:charset w:val="00"/>
    <w:family w:val="swiss"/>
    <w:pitch w:val="variable"/>
    <w:sig w:usb0="80000003" w:usb1="00000000" w:usb2="00000400" w:usb3="00000000" w:csb0="00000001"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975897" w14:textId="6CC062D9" w:rsidR="00856DBC" w:rsidRDefault="00856DBC">
    <w:pPr>
      <w:pStyle w:val="Footer"/>
    </w:pPr>
    <w:r>
      <w:t>This work is licensed under a </w:t>
    </w:r>
    <w:hyperlink r:id="rId1" w:history="1">
      <w:r>
        <w:rPr>
          <w:rStyle w:val="Hyperlink"/>
        </w:rPr>
        <w:t>Creative Commons Attribution 4.0 International License</w:t>
      </w:r>
    </w:hyperlink>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5D3432" w14:textId="77777777" w:rsidR="00856DBC" w:rsidRDefault="00856DBC" w:rsidP="00856DBC">
      <w:r>
        <w:separator/>
      </w:r>
    </w:p>
  </w:footnote>
  <w:footnote w:type="continuationSeparator" w:id="0">
    <w:p w14:paraId="69D61801" w14:textId="77777777" w:rsidR="00856DBC" w:rsidRDefault="00856DBC" w:rsidP="00856DB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F9791A"/>
    <w:multiLevelType w:val="hybridMultilevel"/>
    <w:tmpl w:val="3E4431E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2D01BF6"/>
    <w:multiLevelType w:val="hybridMultilevel"/>
    <w:tmpl w:val="9D986006"/>
    <w:lvl w:ilvl="0" w:tplc="77A2FA6C">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9018CB"/>
    <w:multiLevelType w:val="hybridMultilevel"/>
    <w:tmpl w:val="C8A274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9A36783"/>
    <w:multiLevelType w:val="hybridMultilevel"/>
    <w:tmpl w:val="AC7EC82A"/>
    <w:lvl w:ilvl="0" w:tplc="4C3AC35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A062BD3"/>
    <w:multiLevelType w:val="hybridMultilevel"/>
    <w:tmpl w:val="A96662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B834D9A"/>
    <w:multiLevelType w:val="hybridMultilevel"/>
    <w:tmpl w:val="95402264"/>
    <w:lvl w:ilvl="0" w:tplc="4C3AC35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1DC62FE"/>
    <w:multiLevelType w:val="hybridMultilevel"/>
    <w:tmpl w:val="2AC0576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4D85249"/>
    <w:multiLevelType w:val="hybridMultilevel"/>
    <w:tmpl w:val="DE3402E6"/>
    <w:lvl w:ilvl="0" w:tplc="4C3AC35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7D279DE"/>
    <w:multiLevelType w:val="hybridMultilevel"/>
    <w:tmpl w:val="13E81F1E"/>
    <w:lvl w:ilvl="0" w:tplc="4C3AC35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C133B9D"/>
    <w:multiLevelType w:val="hybridMultilevel"/>
    <w:tmpl w:val="8604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12549E5"/>
    <w:multiLevelType w:val="hybridMultilevel"/>
    <w:tmpl w:val="4FB8D8E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23407C7D"/>
    <w:multiLevelType w:val="hybridMultilevel"/>
    <w:tmpl w:val="A7420D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E301DFB"/>
    <w:multiLevelType w:val="hybridMultilevel"/>
    <w:tmpl w:val="FF28322A"/>
    <w:lvl w:ilvl="0" w:tplc="4C3AC35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9B10A1"/>
    <w:multiLevelType w:val="hybridMultilevel"/>
    <w:tmpl w:val="2A8A3A82"/>
    <w:lvl w:ilvl="0" w:tplc="4C3AC35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0D1338"/>
    <w:multiLevelType w:val="hybridMultilevel"/>
    <w:tmpl w:val="A96E6694"/>
    <w:lvl w:ilvl="0" w:tplc="4C3AC35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3F7E76BE"/>
    <w:multiLevelType w:val="hybridMultilevel"/>
    <w:tmpl w:val="4CE212D0"/>
    <w:lvl w:ilvl="0" w:tplc="4C3AC35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1FC3045"/>
    <w:multiLevelType w:val="hybridMultilevel"/>
    <w:tmpl w:val="0290A252"/>
    <w:lvl w:ilvl="0" w:tplc="4C3AC35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0000D2"/>
    <w:multiLevelType w:val="hybridMultilevel"/>
    <w:tmpl w:val="658C0B90"/>
    <w:lvl w:ilvl="0" w:tplc="4C3AC35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65860BA"/>
    <w:multiLevelType w:val="hybridMultilevel"/>
    <w:tmpl w:val="5DDAE3CA"/>
    <w:lvl w:ilvl="0" w:tplc="7C8A191A">
      <w:start w:val="1"/>
      <w:numFmt w:val="decimal"/>
      <w:pStyle w:val="Heading1"/>
      <w:lvlText w:val="%1."/>
      <w:lvlJc w:val="left"/>
      <w:pPr>
        <w:ind w:left="644"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47750722"/>
    <w:multiLevelType w:val="hybridMultilevel"/>
    <w:tmpl w:val="BFFE0A56"/>
    <w:lvl w:ilvl="0" w:tplc="4C3AC35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67F0E8B"/>
    <w:multiLevelType w:val="hybridMultilevel"/>
    <w:tmpl w:val="4984DD58"/>
    <w:lvl w:ilvl="0" w:tplc="4C3AC35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7C72CB9"/>
    <w:multiLevelType w:val="hybridMultilevel"/>
    <w:tmpl w:val="86B68B30"/>
    <w:lvl w:ilvl="0" w:tplc="4C3AC35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B6D349B"/>
    <w:multiLevelType w:val="hybridMultilevel"/>
    <w:tmpl w:val="B15CA3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5E897237"/>
    <w:multiLevelType w:val="hybridMultilevel"/>
    <w:tmpl w:val="FCDE6BDA"/>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616529F4"/>
    <w:multiLevelType w:val="hybridMultilevel"/>
    <w:tmpl w:val="46ACC26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6" w15:restartNumberingAfterBreak="0">
    <w:nsid w:val="61942A0C"/>
    <w:multiLevelType w:val="hybridMultilevel"/>
    <w:tmpl w:val="4FB8D8E0"/>
    <w:lvl w:ilvl="0" w:tplc="08090017">
      <w:start w:val="1"/>
      <w:numFmt w:val="lowerLetter"/>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6BB84173"/>
    <w:multiLevelType w:val="hybridMultilevel"/>
    <w:tmpl w:val="30C8EF7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6CF37628"/>
    <w:multiLevelType w:val="hybridMultilevel"/>
    <w:tmpl w:val="91EEF88E"/>
    <w:lvl w:ilvl="0" w:tplc="4C3AC35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F8168C9"/>
    <w:multiLevelType w:val="hybridMultilevel"/>
    <w:tmpl w:val="5872789A"/>
    <w:lvl w:ilvl="0" w:tplc="4C3AC35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4687DDF"/>
    <w:multiLevelType w:val="hybridMultilevel"/>
    <w:tmpl w:val="683C61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5CA2990"/>
    <w:multiLevelType w:val="hybridMultilevel"/>
    <w:tmpl w:val="5CF0E104"/>
    <w:lvl w:ilvl="0" w:tplc="4C3AC354">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A001698"/>
    <w:multiLevelType w:val="hybridMultilevel"/>
    <w:tmpl w:val="D304CB0E"/>
    <w:lvl w:ilvl="0" w:tplc="4C3AC354">
      <w:numFmt w:val="bullet"/>
      <w:lvlText w:val="•"/>
      <w:lvlJc w:val="left"/>
      <w:pPr>
        <w:ind w:left="720" w:hanging="360"/>
      </w:pPr>
      <w:rPr>
        <w:rFonts w:ascii="Calibri" w:eastAsiaTheme="minorHAnsi" w:hAnsi="Calibri" w:cstheme="minorBid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9"/>
  </w:num>
  <w:num w:numId="2">
    <w:abstractNumId w:val="12"/>
  </w:num>
  <w:num w:numId="3">
    <w:abstractNumId w:val="3"/>
  </w:num>
  <w:num w:numId="4">
    <w:abstractNumId w:val="13"/>
  </w:num>
  <w:num w:numId="5">
    <w:abstractNumId w:val="29"/>
  </w:num>
  <w:num w:numId="6">
    <w:abstractNumId w:val="20"/>
  </w:num>
  <w:num w:numId="7">
    <w:abstractNumId w:val="18"/>
  </w:num>
  <w:num w:numId="8">
    <w:abstractNumId w:val="21"/>
  </w:num>
  <w:num w:numId="9">
    <w:abstractNumId w:val="31"/>
  </w:num>
  <w:num w:numId="10">
    <w:abstractNumId w:val="17"/>
  </w:num>
  <w:num w:numId="11">
    <w:abstractNumId w:val="28"/>
  </w:num>
  <w:num w:numId="12">
    <w:abstractNumId w:val="8"/>
  </w:num>
  <w:num w:numId="13">
    <w:abstractNumId w:val="22"/>
  </w:num>
  <w:num w:numId="14">
    <w:abstractNumId w:val="6"/>
  </w:num>
  <w:num w:numId="15">
    <w:abstractNumId w:val="16"/>
  </w:num>
  <w:num w:numId="16">
    <w:abstractNumId w:val="9"/>
  </w:num>
  <w:num w:numId="17">
    <w:abstractNumId w:val="4"/>
  </w:num>
  <w:num w:numId="18">
    <w:abstractNumId w:val="15"/>
  </w:num>
  <w:num w:numId="19">
    <w:abstractNumId w:val="23"/>
  </w:num>
  <w:num w:numId="20">
    <w:abstractNumId w:val="32"/>
  </w:num>
  <w:num w:numId="21">
    <w:abstractNumId w:val="14"/>
  </w:num>
  <w:num w:numId="22">
    <w:abstractNumId w:val="25"/>
  </w:num>
  <w:num w:numId="23">
    <w:abstractNumId w:val="0"/>
  </w:num>
  <w:num w:numId="24">
    <w:abstractNumId w:val="26"/>
  </w:num>
  <w:num w:numId="25">
    <w:abstractNumId w:val="10"/>
  </w:num>
  <w:num w:numId="26">
    <w:abstractNumId w:val="30"/>
  </w:num>
  <w:num w:numId="27">
    <w:abstractNumId w:val="24"/>
  </w:num>
  <w:num w:numId="28">
    <w:abstractNumId w:val="11"/>
  </w:num>
  <w:num w:numId="29">
    <w:abstractNumId w:val="27"/>
  </w:num>
  <w:num w:numId="30">
    <w:abstractNumId w:val="1"/>
  </w:num>
  <w:num w:numId="31">
    <w:abstractNumId w:val="7"/>
  </w:num>
  <w:num w:numId="32">
    <w:abstractNumId w:val="2"/>
  </w:num>
  <w:num w:numId="33">
    <w:abstractNumId w:val="19"/>
  </w:num>
  <w:num w:numId="3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1"/>
  <w:activeWritingStyle w:appName="MSWord" w:lang="en-GB" w:vendorID="64" w:dllVersion="6" w:nlCheck="1" w:checkStyle="1"/>
  <w:activeWritingStyle w:appName="MSWord" w:lang="en-GB" w:vendorID="64" w:dllVersion="0" w:nlCheck="1" w:checkStyle="0"/>
  <w:activeWritingStyle w:appName="MSWord" w:lang="pt-BR" w:vendorID="64" w:dllVersion="0" w:nlCheck="1" w:checkStyle="0"/>
  <w:activeWritingStyle w:appName="MSWord" w:lang="fr-FR" w:vendorID="64" w:dllVersion="0" w:nlCheck="1" w:checkStyle="0"/>
  <w:activeWritingStyle w:appName="MSWord" w:lang="en-US" w:vendorID="64" w:dllVersion="6" w:nlCheck="1" w:checkStyle="1"/>
  <w:activeWritingStyle w:appName="MSWord" w:lang="en-GB" w:vendorID="64" w:dllVersion="4096" w:nlCheck="1" w:checkStyle="0"/>
  <w:activeWritingStyle w:appName="MSWord" w:lang="fr-FR" w:vendorID="64" w:dllVersion="4096" w:nlCheck="1" w:checkStyle="0"/>
  <w:activeWritingStyle w:appName="MSWord" w:lang="en-US" w:vendorID="64" w:dllVersion="4096" w:nlCheck="1" w:checkStyle="0"/>
  <w:proofState w:spelling="clean" w:grammar="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hyphenationZone w:val="425"/>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DIxMDKytDAwsDQyMzFV0lEKTi0uzszPAykwrAUAqBMPZSwAAAA="/>
  </w:docVars>
  <w:rsids>
    <w:rsidRoot w:val="008C7D4E"/>
    <w:rsid w:val="00000B0C"/>
    <w:rsid w:val="00001525"/>
    <w:rsid w:val="00004A0E"/>
    <w:rsid w:val="00004B4D"/>
    <w:rsid w:val="00010E55"/>
    <w:rsid w:val="00012D96"/>
    <w:rsid w:val="000164EA"/>
    <w:rsid w:val="00017EF1"/>
    <w:rsid w:val="0002069B"/>
    <w:rsid w:val="00033E96"/>
    <w:rsid w:val="00034B4B"/>
    <w:rsid w:val="00035B0C"/>
    <w:rsid w:val="00037E13"/>
    <w:rsid w:val="0004008C"/>
    <w:rsid w:val="00041F1F"/>
    <w:rsid w:val="00042AD3"/>
    <w:rsid w:val="000471FB"/>
    <w:rsid w:val="00047E35"/>
    <w:rsid w:val="0005056D"/>
    <w:rsid w:val="00051768"/>
    <w:rsid w:val="00054D9E"/>
    <w:rsid w:val="00055EF1"/>
    <w:rsid w:val="00056EEA"/>
    <w:rsid w:val="00056F30"/>
    <w:rsid w:val="00061CEF"/>
    <w:rsid w:val="00062A9F"/>
    <w:rsid w:val="00063A43"/>
    <w:rsid w:val="00066856"/>
    <w:rsid w:val="0007115A"/>
    <w:rsid w:val="0007291B"/>
    <w:rsid w:val="000768A4"/>
    <w:rsid w:val="00076BFC"/>
    <w:rsid w:val="00076E0A"/>
    <w:rsid w:val="00082FC0"/>
    <w:rsid w:val="00083D03"/>
    <w:rsid w:val="000903DB"/>
    <w:rsid w:val="000909CD"/>
    <w:rsid w:val="0009309D"/>
    <w:rsid w:val="00096098"/>
    <w:rsid w:val="000A0C29"/>
    <w:rsid w:val="000A7A5C"/>
    <w:rsid w:val="000B185F"/>
    <w:rsid w:val="000B1A23"/>
    <w:rsid w:val="000B20F8"/>
    <w:rsid w:val="000B3976"/>
    <w:rsid w:val="000C305B"/>
    <w:rsid w:val="000C3081"/>
    <w:rsid w:val="000C44F5"/>
    <w:rsid w:val="000D1763"/>
    <w:rsid w:val="000D2A52"/>
    <w:rsid w:val="000D4F36"/>
    <w:rsid w:val="000E0F1A"/>
    <w:rsid w:val="000E22D4"/>
    <w:rsid w:val="000E5895"/>
    <w:rsid w:val="000F0109"/>
    <w:rsid w:val="000F25AC"/>
    <w:rsid w:val="000F29A0"/>
    <w:rsid w:val="000F31E8"/>
    <w:rsid w:val="000F3E6C"/>
    <w:rsid w:val="000F4172"/>
    <w:rsid w:val="000F5FA4"/>
    <w:rsid w:val="0010207A"/>
    <w:rsid w:val="00102BDA"/>
    <w:rsid w:val="001101E8"/>
    <w:rsid w:val="00115CC2"/>
    <w:rsid w:val="001217A6"/>
    <w:rsid w:val="001221FA"/>
    <w:rsid w:val="001232E1"/>
    <w:rsid w:val="00123D20"/>
    <w:rsid w:val="0012459E"/>
    <w:rsid w:val="00126D5F"/>
    <w:rsid w:val="00136950"/>
    <w:rsid w:val="00144027"/>
    <w:rsid w:val="00146AEF"/>
    <w:rsid w:val="00147D58"/>
    <w:rsid w:val="00153627"/>
    <w:rsid w:val="00156966"/>
    <w:rsid w:val="001575DC"/>
    <w:rsid w:val="00160689"/>
    <w:rsid w:val="00162E5A"/>
    <w:rsid w:val="001663F2"/>
    <w:rsid w:val="0017088F"/>
    <w:rsid w:val="001715CF"/>
    <w:rsid w:val="00174B26"/>
    <w:rsid w:val="00174EB9"/>
    <w:rsid w:val="0017625A"/>
    <w:rsid w:val="00177243"/>
    <w:rsid w:val="00180E0D"/>
    <w:rsid w:val="0018223F"/>
    <w:rsid w:val="00184DE0"/>
    <w:rsid w:val="0018709C"/>
    <w:rsid w:val="001900E7"/>
    <w:rsid w:val="00192167"/>
    <w:rsid w:val="00192DD3"/>
    <w:rsid w:val="001A020C"/>
    <w:rsid w:val="001A25E6"/>
    <w:rsid w:val="001A5D1C"/>
    <w:rsid w:val="001A6310"/>
    <w:rsid w:val="001A6336"/>
    <w:rsid w:val="001B2454"/>
    <w:rsid w:val="001B7F9D"/>
    <w:rsid w:val="001C5BEE"/>
    <w:rsid w:val="001C77B8"/>
    <w:rsid w:val="001D0BFC"/>
    <w:rsid w:val="001D1954"/>
    <w:rsid w:val="001E2E09"/>
    <w:rsid w:val="001E2E84"/>
    <w:rsid w:val="001E589C"/>
    <w:rsid w:val="001E59EF"/>
    <w:rsid w:val="001F13F1"/>
    <w:rsid w:val="001F33E8"/>
    <w:rsid w:val="001F61EC"/>
    <w:rsid w:val="001F70AD"/>
    <w:rsid w:val="001F71F9"/>
    <w:rsid w:val="00200AE9"/>
    <w:rsid w:val="002061D4"/>
    <w:rsid w:val="002074E2"/>
    <w:rsid w:val="00221A86"/>
    <w:rsid w:val="00223D23"/>
    <w:rsid w:val="0023083C"/>
    <w:rsid w:val="002361A5"/>
    <w:rsid w:val="00237642"/>
    <w:rsid w:val="00241881"/>
    <w:rsid w:val="00242B2A"/>
    <w:rsid w:val="00247E72"/>
    <w:rsid w:val="002515ED"/>
    <w:rsid w:val="00252572"/>
    <w:rsid w:val="002538F3"/>
    <w:rsid w:val="00253CA4"/>
    <w:rsid w:val="00254B35"/>
    <w:rsid w:val="00260AE8"/>
    <w:rsid w:val="00262DB3"/>
    <w:rsid w:val="00263359"/>
    <w:rsid w:val="002743C2"/>
    <w:rsid w:val="002750A0"/>
    <w:rsid w:val="00293A58"/>
    <w:rsid w:val="0029412B"/>
    <w:rsid w:val="002A0DF3"/>
    <w:rsid w:val="002A0E37"/>
    <w:rsid w:val="002A19D5"/>
    <w:rsid w:val="002A5613"/>
    <w:rsid w:val="002A5805"/>
    <w:rsid w:val="002B45C0"/>
    <w:rsid w:val="002B524F"/>
    <w:rsid w:val="002B6EF8"/>
    <w:rsid w:val="002C1652"/>
    <w:rsid w:val="002C6A76"/>
    <w:rsid w:val="002C71C6"/>
    <w:rsid w:val="002D0115"/>
    <w:rsid w:val="002D0603"/>
    <w:rsid w:val="002D19AA"/>
    <w:rsid w:val="002D496A"/>
    <w:rsid w:val="002E59AD"/>
    <w:rsid w:val="002E5C73"/>
    <w:rsid w:val="002E6AF3"/>
    <w:rsid w:val="002E6ED0"/>
    <w:rsid w:val="002F0780"/>
    <w:rsid w:val="002F2962"/>
    <w:rsid w:val="002F3008"/>
    <w:rsid w:val="002F313D"/>
    <w:rsid w:val="002F330A"/>
    <w:rsid w:val="002F3341"/>
    <w:rsid w:val="002F48E4"/>
    <w:rsid w:val="002F5FFB"/>
    <w:rsid w:val="00300829"/>
    <w:rsid w:val="00300A5C"/>
    <w:rsid w:val="00306607"/>
    <w:rsid w:val="00312970"/>
    <w:rsid w:val="0031457B"/>
    <w:rsid w:val="00316EDF"/>
    <w:rsid w:val="003279B1"/>
    <w:rsid w:val="0033328B"/>
    <w:rsid w:val="00335BF3"/>
    <w:rsid w:val="003412B1"/>
    <w:rsid w:val="00341D3E"/>
    <w:rsid w:val="00345806"/>
    <w:rsid w:val="00353034"/>
    <w:rsid w:val="00356C52"/>
    <w:rsid w:val="00362726"/>
    <w:rsid w:val="003631BD"/>
    <w:rsid w:val="00365651"/>
    <w:rsid w:val="00366D8A"/>
    <w:rsid w:val="003673C2"/>
    <w:rsid w:val="003763FD"/>
    <w:rsid w:val="00381F67"/>
    <w:rsid w:val="00384523"/>
    <w:rsid w:val="00384BA7"/>
    <w:rsid w:val="00391455"/>
    <w:rsid w:val="00392666"/>
    <w:rsid w:val="003A5D97"/>
    <w:rsid w:val="003A791E"/>
    <w:rsid w:val="003B1850"/>
    <w:rsid w:val="003D45C5"/>
    <w:rsid w:val="003D5383"/>
    <w:rsid w:val="003D57B2"/>
    <w:rsid w:val="003D6A57"/>
    <w:rsid w:val="003E31D9"/>
    <w:rsid w:val="003E4222"/>
    <w:rsid w:val="003E464A"/>
    <w:rsid w:val="003E7588"/>
    <w:rsid w:val="003F1D27"/>
    <w:rsid w:val="003F2FE3"/>
    <w:rsid w:val="003F3962"/>
    <w:rsid w:val="003F42BA"/>
    <w:rsid w:val="003F4B46"/>
    <w:rsid w:val="003F5691"/>
    <w:rsid w:val="003F5A52"/>
    <w:rsid w:val="003F697C"/>
    <w:rsid w:val="003F782E"/>
    <w:rsid w:val="004009AE"/>
    <w:rsid w:val="0040266F"/>
    <w:rsid w:val="00411003"/>
    <w:rsid w:val="00412B7E"/>
    <w:rsid w:val="004149E7"/>
    <w:rsid w:val="00414BFD"/>
    <w:rsid w:val="004173F5"/>
    <w:rsid w:val="00423857"/>
    <w:rsid w:val="004239F3"/>
    <w:rsid w:val="004242C5"/>
    <w:rsid w:val="00424FE9"/>
    <w:rsid w:val="00435194"/>
    <w:rsid w:val="0043780D"/>
    <w:rsid w:val="00440C52"/>
    <w:rsid w:val="00442F21"/>
    <w:rsid w:val="0044383E"/>
    <w:rsid w:val="00445449"/>
    <w:rsid w:val="00445988"/>
    <w:rsid w:val="0044645A"/>
    <w:rsid w:val="0045344B"/>
    <w:rsid w:val="004539F4"/>
    <w:rsid w:val="00455C7C"/>
    <w:rsid w:val="004565A9"/>
    <w:rsid w:val="00462939"/>
    <w:rsid w:val="00466DF8"/>
    <w:rsid w:val="004728B6"/>
    <w:rsid w:val="004748C3"/>
    <w:rsid w:val="00474918"/>
    <w:rsid w:val="00474A68"/>
    <w:rsid w:val="0048035A"/>
    <w:rsid w:val="004804EB"/>
    <w:rsid w:val="00480633"/>
    <w:rsid w:val="004813B1"/>
    <w:rsid w:val="00481B96"/>
    <w:rsid w:val="00482B0D"/>
    <w:rsid w:val="004842D1"/>
    <w:rsid w:val="00485489"/>
    <w:rsid w:val="00487968"/>
    <w:rsid w:val="004879CF"/>
    <w:rsid w:val="00494B93"/>
    <w:rsid w:val="004950BC"/>
    <w:rsid w:val="00497D1E"/>
    <w:rsid w:val="004A1A2D"/>
    <w:rsid w:val="004A316C"/>
    <w:rsid w:val="004A3867"/>
    <w:rsid w:val="004A5ADC"/>
    <w:rsid w:val="004A64A3"/>
    <w:rsid w:val="004A6B8C"/>
    <w:rsid w:val="004A7AA7"/>
    <w:rsid w:val="004C5CE4"/>
    <w:rsid w:val="004C6192"/>
    <w:rsid w:val="004D0E49"/>
    <w:rsid w:val="004D2B74"/>
    <w:rsid w:val="004E40D4"/>
    <w:rsid w:val="004F015F"/>
    <w:rsid w:val="004F0C6D"/>
    <w:rsid w:val="004F3F59"/>
    <w:rsid w:val="004F5332"/>
    <w:rsid w:val="0050097C"/>
    <w:rsid w:val="005021B7"/>
    <w:rsid w:val="00502D7C"/>
    <w:rsid w:val="00504FAD"/>
    <w:rsid w:val="00507CEA"/>
    <w:rsid w:val="00510AB5"/>
    <w:rsid w:val="0051269A"/>
    <w:rsid w:val="00514AC1"/>
    <w:rsid w:val="00516102"/>
    <w:rsid w:val="0051641A"/>
    <w:rsid w:val="00517A04"/>
    <w:rsid w:val="00520676"/>
    <w:rsid w:val="00522D75"/>
    <w:rsid w:val="00522E37"/>
    <w:rsid w:val="005234DC"/>
    <w:rsid w:val="005271C4"/>
    <w:rsid w:val="005275D2"/>
    <w:rsid w:val="00535F4B"/>
    <w:rsid w:val="00536F3A"/>
    <w:rsid w:val="00537DF5"/>
    <w:rsid w:val="00542013"/>
    <w:rsid w:val="00543A04"/>
    <w:rsid w:val="00551286"/>
    <w:rsid w:val="0055313E"/>
    <w:rsid w:val="005575F8"/>
    <w:rsid w:val="005577EA"/>
    <w:rsid w:val="00561892"/>
    <w:rsid w:val="00566579"/>
    <w:rsid w:val="005719B6"/>
    <w:rsid w:val="0057261B"/>
    <w:rsid w:val="00573492"/>
    <w:rsid w:val="005773BC"/>
    <w:rsid w:val="00577590"/>
    <w:rsid w:val="00577E43"/>
    <w:rsid w:val="005869C3"/>
    <w:rsid w:val="00590217"/>
    <w:rsid w:val="00594BAB"/>
    <w:rsid w:val="00596E87"/>
    <w:rsid w:val="005B20EB"/>
    <w:rsid w:val="005B4271"/>
    <w:rsid w:val="005B7807"/>
    <w:rsid w:val="005C1A31"/>
    <w:rsid w:val="005C4701"/>
    <w:rsid w:val="005C5275"/>
    <w:rsid w:val="005C56EF"/>
    <w:rsid w:val="005C5853"/>
    <w:rsid w:val="005C734F"/>
    <w:rsid w:val="005C7839"/>
    <w:rsid w:val="005D058F"/>
    <w:rsid w:val="005D47AB"/>
    <w:rsid w:val="005D6E19"/>
    <w:rsid w:val="005E0FC8"/>
    <w:rsid w:val="005E32E8"/>
    <w:rsid w:val="005F6E30"/>
    <w:rsid w:val="005F7384"/>
    <w:rsid w:val="006004B5"/>
    <w:rsid w:val="0060278A"/>
    <w:rsid w:val="00602E2C"/>
    <w:rsid w:val="00603F63"/>
    <w:rsid w:val="00605B8C"/>
    <w:rsid w:val="00607EB2"/>
    <w:rsid w:val="00615673"/>
    <w:rsid w:val="00620607"/>
    <w:rsid w:val="0062084B"/>
    <w:rsid w:val="00622816"/>
    <w:rsid w:val="006250D3"/>
    <w:rsid w:val="00637A0C"/>
    <w:rsid w:val="006418A6"/>
    <w:rsid w:val="00642D2B"/>
    <w:rsid w:val="006441BD"/>
    <w:rsid w:val="00646928"/>
    <w:rsid w:val="00654703"/>
    <w:rsid w:val="006622DF"/>
    <w:rsid w:val="00667718"/>
    <w:rsid w:val="00667AAE"/>
    <w:rsid w:val="006704C6"/>
    <w:rsid w:val="00671FE1"/>
    <w:rsid w:val="00674311"/>
    <w:rsid w:val="006776E0"/>
    <w:rsid w:val="0068045B"/>
    <w:rsid w:val="00681740"/>
    <w:rsid w:val="00682764"/>
    <w:rsid w:val="006869C2"/>
    <w:rsid w:val="006876CB"/>
    <w:rsid w:val="006901BC"/>
    <w:rsid w:val="0069050D"/>
    <w:rsid w:val="0069125E"/>
    <w:rsid w:val="00693AF4"/>
    <w:rsid w:val="006A1337"/>
    <w:rsid w:val="006A4303"/>
    <w:rsid w:val="006B1025"/>
    <w:rsid w:val="006B1120"/>
    <w:rsid w:val="006C5883"/>
    <w:rsid w:val="006D02B2"/>
    <w:rsid w:val="006D137D"/>
    <w:rsid w:val="006D152B"/>
    <w:rsid w:val="006D1FED"/>
    <w:rsid w:val="006E3723"/>
    <w:rsid w:val="006E4B48"/>
    <w:rsid w:val="006F1AB7"/>
    <w:rsid w:val="006F2748"/>
    <w:rsid w:val="006F320E"/>
    <w:rsid w:val="006F60ED"/>
    <w:rsid w:val="006F6510"/>
    <w:rsid w:val="0070006F"/>
    <w:rsid w:val="00700896"/>
    <w:rsid w:val="00700AB2"/>
    <w:rsid w:val="00701D5B"/>
    <w:rsid w:val="007079AF"/>
    <w:rsid w:val="00710EC7"/>
    <w:rsid w:val="00712EAB"/>
    <w:rsid w:val="0072156D"/>
    <w:rsid w:val="007244C2"/>
    <w:rsid w:val="00731347"/>
    <w:rsid w:val="00732A58"/>
    <w:rsid w:val="00733B47"/>
    <w:rsid w:val="0073496C"/>
    <w:rsid w:val="00737995"/>
    <w:rsid w:val="00737E70"/>
    <w:rsid w:val="00741D45"/>
    <w:rsid w:val="00743115"/>
    <w:rsid w:val="0075115B"/>
    <w:rsid w:val="007518EB"/>
    <w:rsid w:val="00755B67"/>
    <w:rsid w:val="00757C59"/>
    <w:rsid w:val="0076266A"/>
    <w:rsid w:val="007633B1"/>
    <w:rsid w:val="00772E43"/>
    <w:rsid w:val="00772FA0"/>
    <w:rsid w:val="00776465"/>
    <w:rsid w:val="0078165D"/>
    <w:rsid w:val="007816E7"/>
    <w:rsid w:val="0078186F"/>
    <w:rsid w:val="007856D7"/>
    <w:rsid w:val="0079039B"/>
    <w:rsid w:val="00790F83"/>
    <w:rsid w:val="00793117"/>
    <w:rsid w:val="0079380F"/>
    <w:rsid w:val="00794928"/>
    <w:rsid w:val="007A0423"/>
    <w:rsid w:val="007A217C"/>
    <w:rsid w:val="007A3577"/>
    <w:rsid w:val="007A5C58"/>
    <w:rsid w:val="007A675D"/>
    <w:rsid w:val="007B1735"/>
    <w:rsid w:val="007B1AD1"/>
    <w:rsid w:val="007B203A"/>
    <w:rsid w:val="007B482D"/>
    <w:rsid w:val="007B578A"/>
    <w:rsid w:val="007B586F"/>
    <w:rsid w:val="007B704A"/>
    <w:rsid w:val="007C0D5D"/>
    <w:rsid w:val="007C0E33"/>
    <w:rsid w:val="007C18AD"/>
    <w:rsid w:val="007C32B9"/>
    <w:rsid w:val="007C35E6"/>
    <w:rsid w:val="007C4214"/>
    <w:rsid w:val="007C5BC2"/>
    <w:rsid w:val="007D04B0"/>
    <w:rsid w:val="007D2B67"/>
    <w:rsid w:val="007D5A39"/>
    <w:rsid w:val="007D6DC8"/>
    <w:rsid w:val="007F5184"/>
    <w:rsid w:val="007F588E"/>
    <w:rsid w:val="0080021B"/>
    <w:rsid w:val="0080334E"/>
    <w:rsid w:val="0080495B"/>
    <w:rsid w:val="00812437"/>
    <w:rsid w:val="008156D1"/>
    <w:rsid w:val="00815E22"/>
    <w:rsid w:val="008161EC"/>
    <w:rsid w:val="00816FE2"/>
    <w:rsid w:val="00822BC3"/>
    <w:rsid w:val="008247DD"/>
    <w:rsid w:val="00824F98"/>
    <w:rsid w:val="008268DB"/>
    <w:rsid w:val="00830E1C"/>
    <w:rsid w:val="00832083"/>
    <w:rsid w:val="00835BF0"/>
    <w:rsid w:val="008366EB"/>
    <w:rsid w:val="00852294"/>
    <w:rsid w:val="00852D7F"/>
    <w:rsid w:val="00856DBC"/>
    <w:rsid w:val="00860761"/>
    <w:rsid w:val="0086135A"/>
    <w:rsid w:val="00861D31"/>
    <w:rsid w:val="008636BB"/>
    <w:rsid w:val="00864E1F"/>
    <w:rsid w:val="008667C9"/>
    <w:rsid w:val="00874E51"/>
    <w:rsid w:val="008764CD"/>
    <w:rsid w:val="0088049D"/>
    <w:rsid w:val="0088192B"/>
    <w:rsid w:val="008820CE"/>
    <w:rsid w:val="00885CF5"/>
    <w:rsid w:val="00887685"/>
    <w:rsid w:val="00887791"/>
    <w:rsid w:val="008920AE"/>
    <w:rsid w:val="0089263A"/>
    <w:rsid w:val="008A1167"/>
    <w:rsid w:val="008A5603"/>
    <w:rsid w:val="008A7B50"/>
    <w:rsid w:val="008B2351"/>
    <w:rsid w:val="008B3282"/>
    <w:rsid w:val="008B78DF"/>
    <w:rsid w:val="008C23B3"/>
    <w:rsid w:val="008C685B"/>
    <w:rsid w:val="008C6C76"/>
    <w:rsid w:val="008C7D4E"/>
    <w:rsid w:val="008D2482"/>
    <w:rsid w:val="008D2B97"/>
    <w:rsid w:val="008E1E11"/>
    <w:rsid w:val="008E32C4"/>
    <w:rsid w:val="008E4644"/>
    <w:rsid w:val="008E4F5E"/>
    <w:rsid w:val="008F4925"/>
    <w:rsid w:val="008F5C16"/>
    <w:rsid w:val="009001C0"/>
    <w:rsid w:val="00911B4F"/>
    <w:rsid w:val="009150D3"/>
    <w:rsid w:val="0091623D"/>
    <w:rsid w:val="009168AE"/>
    <w:rsid w:val="0092063A"/>
    <w:rsid w:val="0092705B"/>
    <w:rsid w:val="00927093"/>
    <w:rsid w:val="00927E45"/>
    <w:rsid w:val="00932F58"/>
    <w:rsid w:val="00934A72"/>
    <w:rsid w:val="00940B2C"/>
    <w:rsid w:val="009476F1"/>
    <w:rsid w:val="009515FE"/>
    <w:rsid w:val="00951772"/>
    <w:rsid w:val="009610F9"/>
    <w:rsid w:val="009715DE"/>
    <w:rsid w:val="00971AB8"/>
    <w:rsid w:val="009749B3"/>
    <w:rsid w:val="00975644"/>
    <w:rsid w:val="00975916"/>
    <w:rsid w:val="00977F59"/>
    <w:rsid w:val="00982A83"/>
    <w:rsid w:val="00986111"/>
    <w:rsid w:val="00990228"/>
    <w:rsid w:val="0099312D"/>
    <w:rsid w:val="00993A76"/>
    <w:rsid w:val="009A02D8"/>
    <w:rsid w:val="009A25D2"/>
    <w:rsid w:val="009A6817"/>
    <w:rsid w:val="009B01A5"/>
    <w:rsid w:val="009B0B49"/>
    <w:rsid w:val="009B632F"/>
    <w:rsid w:val="009B670F"/>
    <w:rsid w:val="009C0649"/>
    <w:rsid w:val="009C2A98"/>
    <w:rsid w:val="009C3A24"/>
    <w:rsid w:val="009C54B5"/>
    <w:rsid w:val="009C6DD4"/>
    <w:rsid w:val="009C7502"/>
    <w:rsid w:val="009D1C7D"/>
    <w:rsid w:val="009E2E27"/>
    <w:rsid w:val="00A04BF8"/>
    <w:rsid w:val="00A0579A"/>
    <w:rsid w:val="00A06E5A"/>
    <w:rsid w:val="00A07E5F"/>
    <w:rsid w:val="00A117B1"/>
    <w:rsid w:val="00A13469"/>
    <w:rsid w:val="00A13D4F"/>
    <w:rsid w:val="00A14B99"/>
    <w:rsid w:val="00A1599F"/>
    <w:rsid w:val="00A15CE2"/>
    <w:rsid w:val="00A21486"/>
    <w:rsid w:val="00A2205D"/>
    <w:rsid w:val="00A27362"/>
    <w:rsid w:val="00A32FEE"/>
    <w:rsid w:val="00A347B9"/>
    <w:rsid w:val="00A3485B"/>
    <w:rsid w:val="00A36751"/>
    <w:rsid w:val="00A42330"/>
    <w:rsid w:val="00A42A1F"/>
    <w:rsid w:val="00A635E9"/>
    <w:rsid w:val="00A66D00"/>
    <w:rsid w:val="00A67736"/>
    <w:rsid w:val="00A67CD0"/>
    <w:rsid w:val="00A73442"/>
    <w:rsid w:val="00A754C1"/>
    <w:rsid w:val="00A84497"/>
    <w:rsid w:val="00A851FD"/>
    <w:rsid w:val="00A93CCC"/>
    <w:rsid w:val="00A96916"/>
    <w:rsid w:val="00A96ACB"/>
    <w:rsid w:val="00AA43EF"/>
    <w:rsid w:val="00AA7C03"/>
    <w:rsid w:val="00AB2EF0"/>
    <w:rsid w:val="00AB2FB5"/>
    <w:rsid w:val="00AB56C9"/>
    <w:rsid w:val="00AB77CD"/>
    <w:rsid w:val="00AC2ACA"/>
    <w:rsid w:val="00AC305E"/>
    <w:rsid w:val="00AC4299"/>
    <w:rsid w:val="00AC607D"/>
    <w:rsid w:val="00AC6D69"/>
    <w:rsid w:val="00AD4C38"/>
    <w:rsid w:val="00AD5F71"/>
    <w:rsid w:val="00AD66FA"/>
    <w:rsid w:val="00AD7A1B"/>
    <w:rsid w:val="00AE4425"/>
    <w:rsid w:val="00AE4B2B"/>
    <w:rsid w:val="00AF2724"/>
    <w:rsid w:val="00B05AE1"/>
    <w:rsid w:val="00B05FAE"/>
    <w:rsid w:val="00B06007"/>
    <w:rsid w:val="00B07170"/>
    <w:rsid w:val="00B11B7B"/>
    <w:rsid w:val="00B12FF8"/>
    <w:rsid w:val="00B14975"/>
    <w:rsid w:val="00B152E3"/>
    <w:rsid w:val="00B21F16"/>
    <w:rsid w:val="00B244E5"/>
    <w:rsid w:val="00B26353"/>
    <w:rsid w:val="00B30BD2"/>
    <w:rsid w:val="00B33642"/>
    <w:rsid w:val="00B429A7"/>
    <w:rsid w:val="00B43330"/>
    <w:rsid w:val="00B54395"/>
    <w:rsid w:val="00B5714A"/>
    <w:rsid w:val="00B5774B"/>
    <w:rsid w:val="00B661BE"/>
    <w:rsid w:val="00B6664A"/>
    <w:rsid w:val="00B7536C"/>
    <w:rsid w:val="00B8610B"/>
    <w:rsid w:val="00B9062F"/>
    <w:rsid w:val="00B90D4F"/>
    <w:rsid w:val="00B90DA5"/>
    <w:rsid w:val="00B93380"/>
    <w:rsid w:val="00B9636F"/>
    <w:rsid w:val="00BA4E87"/>
    <w:rsid w:val="00BB1BBC"/>
    <w:rsid w:val="00BB4CF2"/>
    <w:rsid w:val="00BB62C7"/>
    <w:rsid w:val="00BB6399"/>
    <w:rsid w:val="00BB7705"/>
    <w:rsid w:val="00BB79FE"/>
    <w:rsid w:val="00BC57ED"/>
    <w:rsid w:val="00BC69FE"/>
    <w:rsid w:val="00BD2D4D"/>
    <w:rsid w:val="00BD47B8"/>
    <w:rsid w:val="00BE7B1E"/>
    <w:rsid w:val="00BF1373"/>
    <w:rsid w:val="00BF217B"/>
    <w:rsid w:val="00BF3345"/>
    <w:rsid w:val="00BF5002"/>
    <w:rsid w:val="00BF5A25"/>
    <w:rsid w:val="00C01F94"/>
    <w:rsid w:val="00C028D8"/>
    <w:rsid w:val="00C02D11"/>
    <w:rsid w:val="00C03146"/>
    <w:rsid w:val="00C06914"/>
    <w:rsid w:val="00C10011"/>
    <w:rsid w:val="00C158E4"/>
    <w:rsid w:val="00C16848"/>
    <w:rsid w:val="00C20521"/>
    <w:rsid w:val="00C2622D"/>
    <w:rsid w:val="00C321B2"/>
    <w:rsid w:val="00C37F9D"/>
    <w:rsid w:val="00C43534"/>
    <w:rsid w:val="00C445CB"/>
    <w:rsid w:val="00C46E9F"/>
    <w:rsid w:val="00C50137"/>
    <w:rsid w:val="00C51094"/>
    <w:rsid w:val="00C54C3D"/>
    <w:rsid w:val="00C54FA1"/>
    <w:rsid w:val="00C57395"/>
    <w:rsid w:val="00C57D08"/>
    <w:rsid w:val="00C60C0A"/>
    <w:rsid w:val="00C65092"/>
    <w:rsid w:val="00C74E2C"/>
    <w:rsid w:val="00C74F6B"/>
    <w:rsid w:val="00C8393B"/>
    <w:rsid w:val="00C83A27"/>
    <w:rsid w:val="00C84740"/>
    <w:rsid w:val="00C92FBA"/>
    <w:rsid w:val="00C93FDC"/>
    <w:rsid w:val="00C94786"/>
    <w:rsid w:val="00CA01A6"/>
    <w:rsid w:val="00CB0883"/>
    <w:rsid w:val="00CB101F"/>
    <w:rsid w:val="00CB376B"/>
    <w:rsid w:val="00CB4497"/>
    <w:rsid w:val="00CB71CE"/>
    <w:rsid w:val="00CB7525"/>
    <w:rsid w:val="00CC0E87"/>
    <w:rsid w:val="00CC34AE"/>
    <w:rsid w:val="00CC384C"/>
    <w:rsid w:val="00CC7243"/>
    <w:rsid w:val="00CC799F"/>
    <w:rsid w:val="00CD52EF"/>
    <w:rsid w:val="00CD60F4"/>
    <w:rsid w:val="00CD6586"/>
    <w:rsid w:val="00CD6590"/>
    <w:rsid w:val="00CD7098"/>
    <w:rsid w:val="00CD716B"/>
    <w:rsid w:val="00CD733A"/>
    <w:rsid w:val="00CD775B"/>
    <w:rsid w:val="00CF0E26"/>
    <w:rsid w:val="00D019FD"/>
    <w:rsid w:val="00D02A7B"/>
    <w:rsid w:val="00D045AD"/>
    <w:rsid w:val="00D06843"/>
    <w:rsid w:val="00D07B0A"/>
    <w:rsid w:val="00D11042"/>
    <w:rsid w:val="00D1134F"/>
    <w:rsid w:val="00D1218D"/>
    <w:rsid w:val="00D156DC"/>
    <w:rsid w:val="00D3472A"/>
    <w:rsid w:val="00D35E11"/>
    <w:rsid w:val="00D438FD"/>
    <w:rsid w:val="00D4594B"/>
    <w:rsid w:val="00D46AEC"/>
    <w:rsid w:val="00D47154"/>
    <w:rsid w:val="00D52821"/>
    <w:rsid w:val="00D531D2"/>
    <w:rsid w:val="00D53938"/>
    <w:rsid w:val="00D546D0"/>
    <w:rsid w:val="00D60D73"/>
    <w:rsid w:val="00D62C9F"/>
    <w:rsid w:val="00D63903"/>
    <w:rsid w:val="00D6496F"/>
    <w:rsid w:val="00D66C8C"/>
    <w:rsid w:val="00D67897"/>
    <w:rsid w:val="00D73F5A"/>
    <w:rsid w:val="00D7618A"/>
    <w:rsid w:val="00D77E14"/>
    <w:rsid w:val="00D95615"/>
    <w:rsid w:val="00D96365"/>
    <w:rsid w:val="00D96CC9"/>
    <w:rsid w:val="00DA0567"/>
    <w:rsid w:val="00DA3C48"/>
    <w:rsid w:val="00DB441B"/>
    <w:rsid w:val="00DB45F2"/>
    <w:rsid w:val="00DB7216"/>
    <w:rsid w:val="00DB7EBD"/>
    <w:rsid w:val="00DC0211"/>
    <w:rsid w:val="00DC23B4"/>
    <w:rsid w:val="00DC2B8B"/>
    <w:rsid w:val="00DC3622"/>
    <w:rsid w:val="00DC49E0"/>
    <w:rsid w:val="00DC6541"/>
    <w:rsid w:val="00DD2FD1"/>
    <w:rsid w:val="00DD5FAD"/>
    <w:rsid w:val="00DE43E4"/>
    <w:rsid w:val="00DE5AD4"/>
    <w:rsid w:val="00DF06E8"/>
    <w:rsid w:val="00DF2311"/>
    <w:rsid w:val="00DF360A"/>
    <w:rsid w:val="00DF3B9A"/>
    <w:rsid w:val="00DF5EB7"/>
    <w:rsid w:val="00E00EA4"/>
    <w:rsid w:val="00E03089"/>
    <w:rsid w:val="00E043BA"/>
    <w:rsid w:val="00E0503C"/>
    <w:rsid w:val="00E100AE"/>
    <w:rsid w:val="00E11B2F"/>
    <w:rsid w:val="00E16D1E"/>
    <w:rsid w:val="00E237E3"/>
    <w:rsid w:val="00E24E06"/>
    <w:rsid w:val="00E25859"/>
    <w:rsid w:val="00E25CF7"/>
    <w:rsid w:val="00E30D24"/>
    <w:rsid w:val="00E3314A"/>
    <w:rsid w:val="00E35E8C"/>
    <w:rsid w:val="00E375FE"/>
    <w:rsid w:val="00E40FE7"/>
    <w:rsid w:val="00E4346F"/>
    <w:rsid w:val="00E450B6"/>
    <w:rsid w:val="00E45B21"/>
    <w:rsid w:val="00E45C75"/>
    <w:rsid w:val="00E47B09"/>
    <w:rsid w:val="00E516FF"/>
    <w:rsid w:val="00E574F8"/>
    <w:rsid w:val="00E6104D"/>
    <w:rsid w:val="00E70531"/>
    <w:rsid w:val="00E77FDC"/>
    <w:rsid w:val="00E809A8"/>
    <w:rsid w:val="00E809F6"/>
    <w:rsid w:val="00E824D4"/>
    <w:rsid w:val="00E8284D"/>
    <w:rsid w:val="00E85554"/>
    <w:rsid w:val="00E86E89"/>
    <w:rsid w:val="00E8728A"/>
    <w:rsid w:val="00E92909"/>
    <w:rsid w:val="00E94CA4"/>
    <w:rsid w:val="00E96532"/>
    <w:rsid w:val="00EA1201"/>
    <w:rsid w:val="00EA4350"/>
    <w:rsid w:val="00EB2004"/>
    <w:rsid w:val="00EB2F2A"/>
    <w:rsid w:val="00EC0A55"/>
    <w:rsid w:val="00EC0D0E"/>
    <w:rsid w:val="00EC3F4F"/>
    <w:rsid w:val="00EC7ABD"/>
    <w:rsid w:val="00ED0141"/>
    <w:rsid w:val="00ED03CC"/>
    <w:rsid w:val="00ED1B85"/>
    <w:rsid w:val="00ED2A5D"/>
    <w:rsid w:val="00ED2F40"/>
    <w:rsid w:val="00ED44BC"/>
    <w:rsid w:val="00ED478D"/>
    <w:rsid w:val="00ED60EA"/>
    <w:rsid w:val="00ED68D3"/>
    <w:rsid w:val="00EE0173"/>
    <w:rsid w:val="00EE2C0A"/>
    <w:rsid w:val="00EE6B26"/>
    <w:rsid w:val="00EF160F"/>
    <w:rsid w:val="00EF7BE2"/>
    <w:rsid w:val="00F0235B"/>
    <w:rsid w:val="00F02FB0"/>
    <w:rsid w:val="00F070BE"/>
    <w:rsid w:val="00F1011F"/>
    <w:rsid w:val="00F1142C"/>
    <w:rsid w:val="00F22C33"/>
    <w:rsid w:val="00F30E4C"/>
    <w:rsid w:val="00F448C0"/>
    <w:rsid w:val="00F467FB"/>
    <w:rsid w:val="00F50B3C"/>
    <w:rsid w:val="00F51725"/>
    <w:rsid w:val="00F54A12"/>
    <w:rsid w:val="00F54F92"/>
    <w:rsid w:val="00F5761B"/>
    <w:rsid w:val="00F6507B"/>
    <w:rsid w:val="00F655AD"/>
    <w:rsid w:val="00F667B3"/>
    <w:rsid w:val="00F66AF8"/>
    <w:rsid w:val="00F67190"/>
    <w:rsid w:val="00F67905"/>
    <w:rsid w:val="00F7473E"/>
    <w:rsid w:val="00F769D1"/>
    <w:rsid w:val="00F868C2"/>
    <w:rsid w:val="00F902D2"/>
    <w:rsid w:val="00F95766"/>
    <w:rsid w:val="00F9627C"/>
    <w:rsid w:val="00FA1B41"/>
    <w:rsid w:val="00FA1C7C"/>
    <w:rsid w:val="00FA1F81"/>
    <w:rsid w:val="00FA657D"/>
    <w:rsid w:val="00FB198D"/>
    <w:rsid w:val="00FB2BEA"/>
    <w:rsid w:val="00FB38A5"/>
    <w:rsid w:val="00FB4F45"/>
    <w:rsid w:val="00FB7E17"/>
    <w:rsid w:val="00FC7C65"/>
    <w:rsid w:val="00FD08DD"/>
    <w:rsid w:val="00FD54A4"/>
    <w:rsid w:val="00FD61B3"/>
    <w:rsid w:val="00FD65FB"/>
    <w:rsid w:val="00FE42EE"/>
    <w:rsid w:val="00FE5C2C"/>
    <w:rsid w:val="00FE5D52"/>
    <w:rsid w:val="00FF0C9D"/>
    <w:rsid w:val="00FF25C5"/>
    <w:rsid w:val="00FF2DE8"/>
    <w:rsid w:val="00FF4A99"/>
    <w:rsid w:val="00FF4BA6"/>
    <w:rsid w:val="00FF7B8E"/>
  </w:rsids>
  <m:mathPr>
    <m:mathFont m:val="Cambria Math"/>
    <m:brkBin m:val="before"/>
    <m:brkBinSub m:val="--"/>
    <m:smallFrac m:val="0"/>
    <m:dispDef/>
    <m:lMargin m:val="0"/>
    <m:rMargin m:val="0"/>
    <m:defJc m:val="centerGroup"/>
    <m:wrapIndent m:val="1440"/>
    <m:intLim m:val="subSup"/>
    <m:naryLim m:val="undOvr"/>
  </m:mathPr>
  <w:themeFontLang w:val="en-GB" w:bidi="my-MM"/>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3871E"/>
  <w15:chartTrackingRefBased/>
  <w15:docId w15:val="{B537C311-12E2-47B9-BC19-158C2CC0E7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5E8C"/>
    <w:rPr>
      <w:rFonts w:cs="Times New Roman"/>
      <w:sz w:val="21"/>
      <w:lang w:eastAsia="en-GB"/>
    </w:rPr>
  </w:style>
  <w:style w:type="paragraph" w:styleId="Heading1">
    <w:name w:val="heading 1"/>
    <w:basedOn w:val="Normal"/>
    <w:next w:val="Normal"/>
    <w:link w:val="Heading1Char"/>
    <w:uiPriority w:val="9"/>
    <w:qFormat/>
    <w:rsid w:val="000A0C29"/>
    <w:pPr>
      <w:keepNext/>
      <w:keepLines/>
      <w:numPr>
        <w:numId w:val="1"/>
      </w:numPr>
      <w:spacing w:before="240"/>
      <w:outlineLvl w:val="0"/>
    </w:pPr>
    <w:rPr>
      <w:rFonts w:asciiTheme="majorHAnsi" w:eastAsiaTheme="majorEastAsia" w:hAnsiTheme="majorHAnsi" w:cstheme="majorBidi"/>
      <w:b/>
      <w:color w:val="2F5496" w:themeColor="accent1" w:themeShade="BF"/>
      <w:sz w:val="32"/>
      <w:szCs w:val="32"/>
    </w:rPr>
  </w:style>
  <w:style w:type="paragraph" w:styleId="Heading2">
    <w:name w:val="heading 2"/>
    <w:basedOn w:val="Normal"/>
    <w:next w:val="Normal"/>
    <w:link w:val="Heading2Char"/>
    <w:uiPriority w:val="9"/>
    <w:unhideWhenUsed/>
    <w:qFormat/>
    <w:rsid w:val="000A0C29"/>
    <w:pPr>
      <w:keepNext/>
      <w:keepLines/>
      <w:spacing w:before="40" w:after="120"/>
      <w:outlineLvl w:val="1"/>
    </w:pPr>
    <w:rPr>
      <w:rFonts w:eastAsiaTheme="majorEastAsia" w:cstheme="majorBidi"/>
      <w:b/>
      <w:color w:val="2F5496" w:themeColor="accent1" w:themeShade="BF"/>
      <w:sz w:val="22"/>
      <w:szCs w:val="26"/>
    </w:rPr>
  </w:style>
  <w:style w:type="paragraph" w:styleId="Heading3">
    <w:name w:val="heading 3"/>
    <w:basedOn w:val="Normal"/>
    <w:next w:val="Normal"/>
    <w:link w:val="Heading3Char"/>
    <w:uiPriority w:val="9"/>
    <w:unhideWhenUsed/>
    <w:qFormat/>
    <w:rsid w:val="000A0C29"/>
    <w:pPr>
      <w:keepNext/>
      <w:keepLines/>
      <w:spacing w:before="40" w:after="120"/>
      <w:outlineLvl w:val="2"/>
    </w:pPr>
    <w:rPr>
      <w:rFonts w:asciiTheme="majorHAnsi" w:eastAsiaTheme="majorEastAsia" w:hAnsiTheme="majorHAnsi" w:cstheme="majorBidi"/>
      <w:b/>
      <w:color w:val="2F5496" w:themeColor="accent1" w:themeShade="BF"/>
      <w:sz w:val="22"/>
    </w:rPr>
  </w:style>
  <w:style w:type="paragraph" w:styleId="Heading4">
    <w:name w:val="heading 4"/>
    <w:basedOn w:val="Normal"/>
    <w:next w:val="Normal"/>
    <w:link w:val="Heading4Char"/>
    <w:uiPriority w:val="9"/>
    <w:unhideWhenUsed/>
    <w:qFormat/>
    <w:rsid w:val="00E47B09"/>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147D58"/>
    <w:pPr>
      <w:pBdr>
        <w:bottom w:val="single" w:sz="4" w:space="1" w:color="auto"/>
      </w:pBdr>
      <w:contextualSpacing/>
    </w:pPr>
    <w:rPr>
      <w:rFonts w:asciiTheme="majorHAnsi" w:eastAsiaTheme="majorEastAsia" w:hAnsiTheme="majorHAnsi" w:cstheme="majorBidi"/>
      <w:spacing w:val="-10"/>
      <w:kern w:val="28"/>
      <w:sz w:val="36"/>
      <w:szCs w:val="48"/>
    </w:rPr>
  </w:style>
  <w:style w:type="character" w:customStyle="1" w:styleId="TitleChar">
    <w:name w:val="Title Char"/>
    <w:basedOn w:val="DefaultParagraphFont"/>
    <w:link w:val="Title"/>
    <w:uiPriority w:val="10"/>
    <w:rsid w:val="00147D58"/>
    <w:rPr>
      <w:rFonts w:asciiTheme="majorHAnsi" w:eastAsiaTheme="majorEastAsia" w:hAnsiTheme="majorHAnsi" w:cstheme="majorBidi"/>
      <w:spacing w:val="-10"/>
      <w:kern w:val="28"/>
      <w:sz w:val="36"/>
      <w:szCs w:val="48"/>
      <w:lang w:eastAsia="en-GB"/>
    </w:rPr>
  </w:style>
  <w:style w:type="character" w:customStyle="1" w:styleId="Heading1Char">
    <w:name w:val="Heading 1 Char"/>
    <w:basedOn w:val="DefaultParagraphFont"/>
    <w:link w:val="Heading1"/>
    <w:uiPriority w:val="9"/>
    <w:rsid w:val="000A0C29"/>
    <w:rPr>
      <w:rFonts w:asciiTheme="majorHAnsi" w:eastAsiaTheme="majorEastAsia" w:hAnsiTheme="majorHAnsi" w:cstheme="majorBidi"/>
      <w:b/>
      <w:color w:val="2F5496" w:themeColor="accent1" w:themeShade="BF"/>
      <w:sz w:val="32"/>
      <w:szCs w:val="32"/>
      <w:lang w:eastAsia="en-GB"/>
    </w:rPr>
  </w:style>
  <w:style w:type="character" w:customStyle="1" w:styleId="Heading2Char">
    <w:name w:val="Heading 2 Char"/>
    <w:basedOn w:val="DefaultParagraphFont"/>
    <w:link w:val="Heading2"/>
    <w:uiPriority w:val="9"/>
    <w:rsid w:val="000A0C29"/>
    <w:rPr>
      <w:rFonts w:eastAsiaTheme="majorEastAsia" w:cstheme="majorBidi"/>
      <w:b/>
      <w:color w:val="2F5496" w:themeColor="accent1" w:themeShade="BF"/>
      <w:sz w:val="22"/>
      <w:szCs w:val="26"/>
      <w:lang w:eastAsia="en-GB"/>
    </w:rPr>
  </w:style>
  <w:style w:type="table" w:styleId="TableGrid">
    <w:name w:val="Table Grid"/>
    <w:basedOn w:val="TableNormal"/>
    <w:uiPriority w:val="39"/>
    <w:rsid w:val="00733B4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90DA5"/>
    <w:rPr>
      <w:color w:val="0563C1" w:themeColor="hyperlink"/>
      <w:u w:val="single"/>
    </w:rPr>
  </w:style>
  <w:style w:type="paragraph" w:styleId="ListParagraph">
    <w:name w:val="List Paragraph"/>
    <w:basedOn w:val="Normal"/>
    <w:uiPriority w:val="34"/>
    <w:qFormat/>
    <w:rsid w:val="00DC2B8B"/>
    <w:pPr>
      <w:ind w:left="720"/>
      <w:contextualSpacing/>
    </w:pPr>
  </w:style>
  <w:style w:type="character" w:customStyle="1" w:styleId="Heading3Char">
    <w:name w:val="Heading 3 Char"/>
    <w:basedOn w:val="DefaultParagraphFont"/>
    <w:link w:val="Heading3"/>
    <w:uiPriority w:val="9"/>
    <w:rsid w:val="000A0C29"/>
    <w:rPr>
      <w:rFonts w:asciiTheme="majorHAnsi" w:eastAsiaTheme="majorEastAsia" w:hAnsiTheme="majorHAnsi" w:cstheme="majorBidi"/>
      <w:b/>
      <w:color w:val="2F5496" w:themeColor="accent1" w:themeShade="BF"/>
      <w:sz w:val="22"/>
      <w:lang w:eastAsia="en-GB"/>
    </w:rPr>
  </w:style>
  <w:style w:type="character" w:customStyle="1" w:styleId="Heading4Char">
    <w:name w:val="Heading 4 Char"/>
    <w:basedOn w:val="DefaultParagraphFont"/>
    <w:link w:val="Heading4"/>
    <w:uiPriority w:val="9"/>
    <w:rsid w:val="00E47B09"/>
    <w:rPr>
      <w:rFonts w:asciiTheme="majorHAnsi" w:eastAsiaTheme="majorEastAsia" w:hAnsiTheme="majorHAnsi" w:cstheme="majorBidi"/>
      <w:i/>
      <w:iCs/>
      <w:color w:val="2F5496" w:themeColor="accent1" w:themeShade="BF"/>
    </w:rPr>
  </w:style>
  <w:style w:type="character" w:styleId="CommentReference">
    <w:name w:val="annotation reference"/>
    <w:basedOn w:val="DefaultParagraphFont"/>
    <w:uiPriority w:val="99"/>
    <w:semiHidden/>
    <w:unhideWhenUsed/>
    <w:rsid w:val="004728B6"/>
    <w:rPr>
      <w:sz w:val="18"/>
      <w:szCs w:val="18"/>
    </w:rPr>
  </w:style>
  <w:style w:type="paragraph" w:styleId="CommentText">
    <w:name w:val="annotation text"/>
    <w:basedOn w:val="Normal"/>
    <w:link w:val="CommentTextChar"/>
    <w:uiPriority w:val="99"/>
    <w:unhideWhenUsed/>
    <w:rsid w:val="004728B6"/>
  </w:style>
  <w:style w:type="character" w:customStyle="1" w:styleId="CommentTextChar">
    <w:name w:val="Comment Text Char"/>
    <w:basedOn w:val="DefaultParagraphFont"/>
    <w:link w:val="CommentText"/>
    <w:uiPriority w:val="99"/>
    <w:rsid w:val="004728B6"/>
    <w:rPr>
      <w:rFonts w:ascii="Times New Roman" w:hAnsi="Times New Roman" w:cs="Times New Roman"/>
      <w:lang w:eastAsia="en-GB"/>
    </w:rPr>
  </w:style>
  <w:style w:type="paragraph" w:styleId="CommentSubject">
    <w:name w:val="annotation subject"/>
    <w:basedOn w:val="CommentText"/>
    <w:next w:val="CommentText"/>
    <w:link w:val="CommentSubjectChar"/>
    <w:uiPriority w:val="99"/>
    <w:semiHidden/>
    <w:unhideWhenUsed/>
    <w:rsid w:val="004728B6"/>
    <w:rPr>
      <w:b/>
      <w:bCs/>
      <w:sz w:val="20"/>
      <w:szCs w:val="20"/>
    </w:rPr>
  </w:style>
  <w:style w:type="character" w:customStyle="1" w:styleId="CommentSubjectChar">
    <w:name w:val="Comment Subject Char"/>
    <w:basedOn w:val="CommentTextChar"/>
    <w:link w:val="CommentSubject"/>
    <w:uiPriority w:val="99"/>
    <w:semiHidden/>
    <w:rsid w:val="004728B6"/>
    <w:rPr>
      <w:rFonts w:ascii="Times New Roman" w:hAnsi="Times New Roman" w:cs="Times New Roman"/>
      <w:b/>
      <w:bCs/>
      <w:sz w:val="20"/>
      <w:szCs w:val="20"/>
      <w:lang w:eastAsia="en-GB"/>
    </w:rPr>
  </w:style>
  <w:style w:type="paragraph" w:styleId="BalloonText">
    <w:name w:val="Balloon Text"/>
    <w:basedOn w:val="Normal"/>
    <w:link w:val="BalloonTextChar"/>
    <w:uiPriority w:val="99"/>
    <w:semiHidden/>
    <w:unhideWhenUsed/>
    <w:rsid w:val="004728B6"/>
    <w:rPr>
      <w:sz w:val="18"/>
      <w:szCs w:val="18"/>
    </w:rPr>
  </w:style>
  <w:style w:type="character" w:customStyle="1" w:styleId="BalloonTextChar">
    <w:name w:val="Balloon Text Char"/>
    <w:basedOn w:val="DefaultParagraphFont"/>
    <w:link w:val="BalloonText"/>
    <w:uiPriority w:val="99"/>
    <w:semiHidden/>
    <w:rsid w:val="004728B6"/>
    <w:rPr>
      <w:rFonts w:ascii="Times New Roman" w:hAnsi="Times New Roman" w:cs="Times New Roman"/>
      <w:sz w:val="18"/>
      <w:szCs w:val="18"/>
      <w:lang w:eastAsia="en-GB"/>
    </w:rPr>
  </w:style>
  <w:style w:type="paragraph" w:styleId="NormalWeb">
    <w:name w:val="Normal (Web)"/>
    <w:basedOn w:val="Normal"/>
    <w:uiPriority w:val="99"/>
    <w:unhideWhenUsed/>
    <w:rsid w:val="00E824D4"/>
    <w:pPr>
      <w:spacing w:before="100" w:beforeAutospacing="1" w:after="100" w:afterAutospacing="1"/>
    </w:pPr>
  </w:style>
  <w:style w:type="character" w:customStyle="1" w:styleId="apple-converted-space">
    <w:name w:val="apple-converted-space"/>
    <w:basedOn w:val="DefaultParagraphFont"/>
    <w:rsid w:val="00F467FB"/>
  </w:style>
  <w:style w:type="character" w:styleId="Emphasis">
    <w:name w:val="Emphasis"/>
    <w:basedOn w:val="DefaultParagraphFont"/>
    <w:uiPriority w:val="20"/>
    <w:qFormat/>
    <w:rsid w:val="00F467FB"/>
    <w:rPr>
      <w:i/>
      <w:iCs/>
    </w:rPr>
  </w:style>
  <w:style w:type="paragraph" w:styleId="Revision">
    <w:name w:val="Revision"/>
    <w:hidden/>
    <w:uiPriority w:val="99"/>
    <w:semiHidden/>
    <w:rsid w:val="00C74E2C"/>
    <w:rPr>
      <w:rFonts w:ascii="Times New Roman" w:hAnsi="Times New Roman" w:cs="Times New Roman"/>
      <w:lang w:eastAsia="en-GB"/>
    </w:rPr>
  </w:style>
  <w:style w:type="character" w:styleId="FollowedHyperlink">
    <w:name w:val="FollowedHyperlink"/>
    <w:basedOn w:val="DefaultParagraphFont"/>
    <w:uiPriority w:val="99"/>
    <w:semiHidden/>
    <w:unhideWhenUsed/>
    <w:rsid w:val="00B06007"/>
    <w:rPr>
      <w:color w:val="954F72" w:themeColor="followedHyperlink"/>
      <w:u w:val="single"/>
    </w:rPr>
  </w:style>
  <w:style w:type="paragraph" w:styleId="Header">
    <w:name w:val="header"/>
    <w:basedOn w:val="Normal"/>
    <w:link w:val="HeaderChar"/>
    <w:uiPriority w:val="99"/>
    <w:unhideWhenUsed/>
    <w:rsid w:val="00856DBC"/>
    <w:pPr>
      <w:tabs>
        <w:tab w:val="center" w:pos="4680"/>
        <w:tab w:val="right" w:pos="9360"/>
      </w:tabs>
    </w:pPr>
  </w:style>
  <w:style w:type="character" w:customStyle="1" w:styleId="HeaderChar">
    <w:name w:val="Header Char"/>
    <w:basedOn w:val="DefaultParagraphFont"/>
    <w:link w:val="Header"/>
    <w:uiPriority w:val="99"/>
    <w:rsid w:val="00856DBC"/>
    <w:rPr>
      <w:rFonts w:cs="Times New Roman"/>
      <w:sz w:val="21"/>
      <w:lang w:eastAsia="en-GB"/>
    </w:rPr>
  </w:style>
  <w:style w:type="paragraph" w:styleId="Footer">
    <w:name w:val="footer"/>
    <w:basedOn w:val="Normal"/>
    <w:link w:val="FooterChar"/>
    <w:uiPriority w:val="99"/>
    <w:unhideWhenUsed/>
    <w:rsid w:val="00856DBC"/>
    <w:pPr>
      <w:tabs>
        <w:tab w:val="center" w:pos="4680"/>
        <w:tab w:val="right" w:pos="9360"/>
      </w:tabs>
    </w:pPr>
  </w:style>
  <w:style w:type="character" w:customStyle="1" w:styleId="FooterChar">
    <w:name w:val="Footer Char"/>
    <w:basedOn w:val="DefaultParagraphFont"/>
    <w:link w:val="Footer"/>
    <w:uiPriority w:val="99"/>
    <w:rsid w:val="00856DBC"/>
    <w:rPr>
      <w:rFonts w:cs="Times New Roman"/>
      <w:sz w:val="21"/>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30410">
      <w:bodyDiv w:val="1"/>
      <w:marLeft w:val="0"/>
      <w:marRight w:val="0"/>
      <w:marTop w:val="0"/>
      <w:marBottom w:val="0"/>
      <w:divBdr>
        <w:top w:val="none" w:sz="0" w:space="0" w:color="auto"/>
        <w:left w:val="none" w:sz="0" w:space="0" w:color="auto"/>
        <w:bottom w:val="none" w:sz="0" w:space="0" w:color="auto"/>
        <w:right w:val="none" w:sz="0" w:space="0" w:color="auto"/>
      </w:divBdr>
    </w:div>
    <w:div w:id="85227919">
      <w:bodyDiv w:val="1"/>
      <w:marLeft w:val="0"/>
      <w:marRight w:val="0"/>
      <w:marTop w:val="0"/>
      <w:marBottom w:val="0"/>
      <w:divBdr>
        <w:top w:val="none" w:sz="0" w:space="0" w:color="auto"/>
        <w:left w:val="none" w:sz="0" w:space="0" w:color="auto"/>
        <w:bottom w:val="none" w:sz="0" w:space="0" w:color="auto"/>
        <w:right w:val="none" w:sz="0" w:space="0" w:color="auto"/>
      </w:divBdr>
      <w:divsChild>
        <w:div w:id="152264701">
          <w:marLeft w:val="0"/>
          <w:marRight w:val="0"/>
          <w:marTop w:val="0"/>
          <w:marBottom w:val="0"/>
          <w:divBdr>
            <w:top w:val="none" w:sz="0" w:space="0" w:color="auto"/>
            <w:left w:val="none" w:sz="0" w:space="0" w:color="auto"/>
            <w:bottom w:val="none" w:sz="0" w:space="0" w:color="auto"/>
            <w:right w:val="none" w:sz="0" w:space="0" w:color="auto"/>
          </w:divBdr>
          <w:divsChild>
            <w:div w:id="1683123715">
              <w:marLeft w:val="0"/>
              <w:marRight w:val="0"/>
              <w:marTop w:val="0"/>
              <w:marBottom w:val="0"/>
              <w:divBdr>
                <w:top w:val="none" w:sz="0" w:space="0" w:color="auto"/>
                <w:left w:val="none" w:sz="0" w:space="0" w:color="auto"/>
                <w:bottom w:val="none" w:sz="0" w:space="0" w:color="auto"/>
                <w:right w:val="none" w:sz="0" w:space="0" w:color="auto"/>
              </w:divBdr>
              <w:divsChild>
                <w:div w:id="238098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48955">
      <w:bodyDiv w:val="1"/>
      <w:marLeft w:val="0"/>
      <w:marRight w:val="0"/>
      <w:marTop w:val="0"/>
      <w:marBottom w:val="0"/>
      <w:divBdr>
        <w:top w:val="none" w:sz="0" w:space="0" w:color="auto"/>
        <w:left w:val="none" w:sz="0" w:space="0" w:color="auto"/>
        <w:bottom w:val="none" w:sz="0" w:space="0" w:color="auto"/>
        <w:right w:val="none" w:sz="0" w:space="0" w:color="auto"/>
      </w:divBdr>
    </w:div>
    <w:div w:id="91243217">
      <w:bodyDiv w:val="1"/>
      <w:marLeft w:val="0"/>
      <w:marRight w:val="0"/>
      <w:marTop w:val="0"/>
      <w:marBottom w:val="0"/>
      <w:divBdr>
        <w:top w:val="none" w:sz="0" w:space="0" w:color="auto"/>
        <w:left w:val="none" w:sz="0" w:space="0" w:color="auto"/>
        <w:bottom w:val="none" w:sz="0" w:space="0" w:color="auto"/>
        <w:right w:val="none" w:sz="0" w:space="0" w:color="auto"/>
      </w:divBdr>
    </w:div>
    <w:div w:id="104037522">
      <w:bodyDiv w:val="1"/>
      <w:marLeft w:val="0"/>
      <w:marRight w:val="0"/>
      <w:marTop w:val="0"/>
      <w:marBottom w:val="0"/>
      <w:divBdr>
        <w:top w:val="none" w:sz="0" w:space="0" w:color="auto"/>
        <w:left w:val="none" w:sz="0" w:space="0" w:color="auto"/>
        <w:bottom w:val="none" w:sz="0" w:space="0" w:color="auto"/>
        <w:right w:val="none" w:sz="0" w:space="0" w:color="auto"/>
      </w:divBdr>
    </w:div>
    <w:div w:id="131216238">
      <w:bodyDiv w:val="1"/>
      <w:marLeft w:val="0"/>
      <w:marRight w:val="0"/>
      <w:marTop w:val="0"/>
      <w:marBottom w:val="0"/>
      <w:divBdr>
        <w:top w:val="none" w:sz="0" w:space="0" w:color="auto"/>
        <w:left w:val="none" w:sz="0" w:space="0" w:color="auto"/>
        <w:bottom w:val="none" w:sz="0" w:space="0" w:color="auto"/>
        <w:right w:val="none" w:sz="0" w:space="0" w:color="auto"/>
      </w:divBdr>
    </w:div>
    <w:div w:id="163709107">
      <w:bodyDiv w:val="1"/>
      <w:marLeft w:val="0"/>
      <w:marRight w:val="0"/>
      <w:marTop w:val="0"/>
      <w:marBottom w:val="0"/>
      <w:divBdr>
        <w:top w:val="none" w:sz="0" w:space="0" w:color="auto"/>
        <w:left w:val="none" w:sz="0" w:space="0" w:color="auto"/>
        <w:bottom w:val="none" w:sz="0" w:space="0" w:color="auto"/>
        <w:right w:val="none" w:sz="0" w:space="0" w:color="auto"/>
      </w:divBdr>
    </w:div>
    <w:div w:id="164785160">
      <w:bodyDiv w:val="1"/>
      <w:marLeft w:val="0"/>
      <w:marRight w:val="0"/>
      <w:marTop w:val="0"/>
      <w:marBottom w:val="0"/>
      <w:divBdr>
        <w:top w:val="none" w:sz="0" w:space="0" w:color="auto"/>
        <w:left w:val="none" w:sz="0" w:space="0" w:color="auto"/>
        <w:bottom w:val="none" w:sz="0" w:space="0" w:color="auto"/>
        <w:right w:val="none" w:sz="0" w:space="0" w:color="auto"/>
      </w:divBdr>
    </w:div>
    <w:div w:id="168449965">
      <w:bodyDiv w:val="1"/>
      <w:marLeft w:val="0"/>
      <w:marRight w:val="0"/>
      <w:marTop w:val="0"/>
      <w:marBottom w:val="0"/>
      <w:divBdr>
        <w:top w:val="none" w:sz="0" w:space="0" w:color="auto"/>
        <w:left w:val="none" w:sz="0" w:space="0" w:color="auto"/>
        <w:bottom w:val="none" w:sz="0" w:space="0" w:color="auto"/>
        <w:right w:val="none" w:sz="0" w:space="0" w:color="auto"/>
      </w:divBdr>
    </w:div>
    <w:div w:id="254021955">
      <w:bodyDiv w:val="1"/>
      <w:marLeft w:val="0"/>
      <w:marRight w:val="0"/>
      <w:marTop w:val="0"/>
      <w:marBottom w:val="0"/>
      <w:divBdr>
        <w:top w:val="none" w:sz="0" w:space="0" w:color="auto"/>
        <w:left w:val="none" w:sz="0" w:space="0" w:color="auto"/>
        <w:bottom w:val="none" w:sz="0" w:space="0" w:color="auto"/>
        <w:right w:val="none" w:sz="0" w:space="0" w:color="auto"/>
      </w:divBdr>
    </w:div>
    <w:div w:id="261301133">
      <w:bodyDiv w:val="1"/>
      <w:marLeft w:val="0"/>
      <w:marRight w:val="0"/>
      <w:marTop w:val="0"/>
      <w:marBottom w:val="0"/>
      <w:divBdr>
        <w:top w:val="none" w:sz="0" w:space="0" w:color="auto"/>
        <w:left w:val="none" w:sz="0" w:space="0" w:color="auto"/>
        <w:bottom w:val="none" w:sz="0" w:space="0" w:color="auto"/>
        <w:right w:val="none" w:sz="0" w:space="0" w:color="auto"/>
      </w:divBdr>
      <w:divsChild>
        <w:div w:id="1473131140">
          <w:marLeft w:val="0"/>
          <w:marRight w:val="0"/>
          <w:marTop w:val="0"/>
          <w:marBottom w:val="0"/>
          <w:divBdr>
            <w:top w:val="none" w:sz="0" w:space="0" w:color="auto"/>
            <w:left w:val="none" w:sz="0" w:space="0" w:color="auto"/>
            <w:bottom w:val="none" w:sz="0" w:space="0" w:color="auto"/>
            <w:right w:val="none" w:sz="0" w:space="0" w:color="auto"/>
          </w:divBdr>
          <w:divsChild>
            <w:div w:id="1392312686">
              <w:marLeft w:val="0"/>
              <w:marRight w:val="0"/>
              <w:marTop w:val="0"/>
              <w:marBottom w:val="0"/>
              <w:divBdr>
                <w:top w:val="none" w:sz="0" w:space="0" w:color="auto"/>
                <w:left w:val="none" w:sz="0" w:space="0" w:color="auto"/>
                <w:bottom w:val="none" w:sz="0" w:space="0" w:color="auto"/>
                <w:right w:val="none" w:sz="0" w:space="0" w:color="auto"/>
              </w:divBdr>
              <w:divsChild>
                <w:div w:id="166987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017742">
      <w:bodyDiv w:val="1"/>
      <w:marLeft w:val="0"/>
      <w:marRight w:val="0"/>
      <w:marTop w:val="0"/>
      <w:marBottom w:val="0"/>
      <w:divBdr>
        <w:top w:val="none" w:sz="0" w:space="0" w:color="auto"/>
        <w:left w:val="none" w:sz="0" w:space="0" w:color="auto"/>
        <w:bottom w:val="none" w:sz="0" w:space="0" w:color="auto"/>
        <w:right w:val="none" w:sz="0" w:space="0" w:color="auto"/>
      </w:divBdr>
    </w:div>
    <w:div w:id="274096348">
      <w:bodyDiv w:val="1"/>
      <w:marLeft w:val="0"/>
      <w:marRight w:val="0"/>
      <w:marTop w:val="0"/>
      <w:marBottom w:val="0"/>
      <w:divBdr>
        <w:top w:val="none" w:sz="0" w:space="0" w:color="auto"/>
        <w:left w:val="none" w:sz="0" w:space="0" w:color="auto"/>
        <w:bottom w:val="none" w:sz="0" w:space="0" w:color="auto"/>
        <w:right w:val="none" w:sz="0" w:space="0" w:color="auto"/>
      </w:divBdr>
    </w:div>
    <w:div w:id="282154410">
      <w:bodyDiv w:val="1"/>
      <w:marLeft w:val="0"/>
      <w:marRight w:val="0"/>
      <w:marTop w:val="0"/>
      <w:marBottom w:val="0"/>
      <w:divBdr>
        <w:top w:val="none" w:sz="0" w:space="0" w:color="auto"/>
        <w:left w:val="none" w:sz="0" w:space="0" w:color="auto"/>
        <w:bottom w:val="none" w:sz="0" w:space="0" w:color="auto"/>
        <w:right w:val="none" w:sz="0" w:space="0" w:color="auto"/>
      </w:divBdr>
    </w:div>
    <w:div w:id="407576471">
      <w:bodyDiv w:val="1"/>
      <w:marLeft w:val="0"/>
      <w:marRight w:val="0"/>
      <w:marTop w:val="0"/>
      <w:marBottom w:val="0"/>
      <w:divBdr>
        <w:top w:val="none" w:sz="0" w:space="0" w:color="auto"/>
        <w:left w:val="none" w:sz="0" w:space="0" w:color="auto"/>
        <w:bottom w:val="none" w:sz="0" w:space="0" w:color="auto"/>
        <w:right w:val="none" w:sz="0" w:space="0" w:color="auto"/>
      </w:divBdr>
    </w:div>
    <w:div w:id="425351847">
      <w:bodyDiv w:val="1"/>
      <w:marLeft w:val="0"/>
      <w:marRight w:val="0"/>
      <w:marTop w:val="0"/>
      <w:marBottom w:val="0"/>
      <w:divBdr>
        <w:top w:val="none" w:sz="0" w:space="0" w:color="auto"/>
        <w:left w:val="none" w:sz="0" w:space="0" w:color="auto"/>
        <w:bottom w:val="none" w:sz="0" w:space="0" w:color="auto"/>
        <w:right w:val="none" w:sz="0" w:space="0" w:color="auto"/>
      </w:divBdr>
    </w:div>
    <w:div w:id="429013981">
      <w:bodyDiv w:val="1"/>
      <w:marLeft w:val="0"/>
      <w:marRight w:val="0"/>
      <w:marTop w:val="0"/>
      <w:marBottom w:val="0"/>
      <w:divBdr>
        <w:top w:val="none" w:sz="0" w:space="0" w:color="auto"/>
        <w:left w:val="none" w:sz="0" w:space="0" w:color="auto"/>
        <w:bottom w:val="none" w:sz="0" w:space="0" w:color="auto"/>
        <w:right w:val="none" w:sz="0" w:space="0" w:color="auto"/>
      </w:divBdr>
    </w:div>
    <w:div w:id="454762986">
      <w:bodyDiv w:val="1"/>
      <w:marLeft w:val="0"/>
      <w:marRight w:val="0"/>
      <w:marTop w:val="0"/>
      <w:marBottom w:val="0"/>
      <w:divBdr>
        <w:top w:val="none" w:sz="0" w:space="0" w:color="auto"/>
        <w:left w:val="none" w:sz="0" w:space="0" w:color="auto"/>
        <w:bottom w:val="none" w:sz="0" w:space="0" w:color="auto"/>
        <w:right w:val="none" w:sz="0" w:space="0" w:color="auto"/>
      </w:divBdr>
    </w:div>
    <w:div w:id="468086927">
      <w:bodyDiv w:val="1"/>
      <w:marLeft w:val="0"/>
      <w:marRight w:val="0"/>
      <w:marTop w:val="0"/>
      <w:marBottom w:val="0"/>
      <w:divBdr>
        <w:top w:val="none" w:sz="0" w:space="0" w:color="auto"/>
        <w:left w:val="none" w:sz="0" w:space="0" w:color="auto"/>
        <w:bottom w:val="none" w:sz="0" w:space="0" w:color="auto"/>
        <w:right w:val="none" w:sz="0" w:space="0" w:color="auto"/>
      </w:divBdr>
    </w:div>
    <w:div w:id="473568207">
      <w:bodyDiv w:val="1"/>
      <w:marLeft w:val="0"/>
      <w:marRight w:val="0"/>
      <w:marTop w:val="0"/>
      <w:marBottom w:val="0"/>
      <w:divBdr>
        <w:top w:val="none" w:sz="0" w:space="0" w:color="auto"/>
        <w:left w:val="none" w:sz="0" w:space="0" w:color="auto"/>
        <w:bottom w:val="none" w:sz="0" w:space="0" w:color="auto"/>
        <w:right w:val="none" w:sz="0" w:space="0" w:color="auto"/>
      </w:divBdr>
    </w:div>
    <w:div w:id="488059562">
      <w:bodyDiv w:val="1"/>
      <w:marLeft w:val="0"/>
      <w:marRight w:val="0"/>
      <w:marTop w:val="0"/>
      <w:marBottom w:val="0"/>
      <w:divBdr>
        <w:top w:val="none" w:sz="0" w:space="0" w:color="auto"/>
        <w:left w:val="none" w:sz="0" w:space="0" w:color="auto"/>
        <w:bottom w:val="none" w:sz="0" w:space="0" w:color="auto"/>
        <w:right w:val="none" w:sz="0" w:space="0" w:color="auto"/>
      </w:divBdr>
    </w:div>
    <w:div w:id="492910258">
      <w:bodyDiv w:val="1"/>
      <w:marLeft w:val="0"/>
      <w:marRight w:val="0"/>
      <w:marTop w:val="0"/>
      <w:marBottom w:val="0"/>
      <w:divBdr>
        <w:top w:val="none" w:sz="0" w:space="0" w:color="auto"/>
        <w:left w:val="none" w:sz="0" w:space="0" w:color="auto"/>
        <w:bottom w:val="none" w:sz="0" w:space="0" w:color="auto"/>
        <w:right w:val="none" w:sz="0" w:space="0" w:color="auto"/>
      </w:divBdr>
    </w:div>
    <w:div w:id="540560986">
      <w:bodyDiv w:val="1"/>
      <w:marLeft w:val="0"/>
      <w:marRight w:val="0"/>
      <w:marTop w:val="0"/>
      <w:marBottom w:val="0"/>
      <w:divBdr>
        <w:top w:val="none" w:sz="0" w:space="0" w:color="auto"/>
        <w:left w:val="none" w:sz="0" w:space="0" w:color="auto"/>
        <w:bottom w:val="none" w:sz="0" w:space="0" w:color="auto"/>
        <w:right w:val="none" w:sz="0" w:space="0" w:color="auto"/>
      </w:divBdr>
      <w:divsChild>
        <w:div w:id="1047072893">
          <w:marLeft w:val="0"/>
          <w:marRight w:val="0"/>
          <w:marTop w:val="0"/>
          <w:marBottom w:val="0"/>
          <w:divBdr>
            <w:top w:val="none" w:sz="0" w:space="0" w:color="auto"/>
            <w:left w:val="none" w:sz="0" w:space="0" w:color="auto"/>
            <w:bottom w:val="none" w:sz="0" w:space="0" w:color="auto"/>
            <w:right w:val="none" w:sz="0" w:space="0" w:color="auto"/>
          </w:divBdr>
          <w:divsChild>
            <w:div w:id="1359429037">
              <w:marLeft w:val="0"/>
              <w:marRight w:val="0"/>
              <w:marTop w:val="0"/>
              <w:marBottom w:val="0"/>
              <w:divBdr>
                <w:top w:val="none" w:sz="0" w:space="0" w:color="auto"/>
                <w:left w:val="none" w:sz="0" w:space="0" w:color="auto"/>
                <w:bottom w:val="none" w:sz="0" w:space="0" w:color="auto"/>
                <w:right w:val="none" w:sz="0" w:space="0" w:color="auto"/>
              </w:divBdr>
              <w:divsChild>
                <w:div w:id="2051033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409632">
      <w:bodyDiv w:val="1"/>
      <w:marLeft w:val="0"/>
      <w:marRight w:val="0"/>
      <w:marTop w:val="0"/>
      <w:marBottom w:val="0"/>
      <w:divBdr>
        <w:top w:val="none" w:sz="0" w:space="0" w:color="auto"/>
        <w:left w:val="none" w:sz="0" w:space="0" w:color="auto"/>
        <w:bottom w:val="none" w:sz="0" w:space="0" w:color="auto"/>
        <w:right w:val="none" w:sz="0" w:space="0" w:color="auto"/>
      </w:divBdr>
    </w:div>
    <w:div w:id="579801358">
      <w:bodyDiv w:val="1"/>
      <w:marLeft w:val="0"/>
      <w:marRight w:val="0"/>
      <w:marTop w:val="0"/>
      <w:marBottom w:val="0"/>
      <w:divBdr>
        <w:top w:val="none" w:sz="0" w:space="0" w:color="auto"/>
        <w:left w:val="none" w:sz="0" w:space="0" w:color="auto"/>
        <w:bottom w:val="none" w:sz="0" w:space="0" w:color="auto"/>
        <w:right w:val="none" w:sz="0" w:space="0" w:color="auto"/>
      </w:divBdr>
    </w:div>
    <w:div w:id="580942233">
      <w:bodyDiv w:val="1"/>
      <w:marLeft w:val="0"/>
      <w:marRight w:val="0"/>
      <w:marTop w:val="0"/>
      <w:marBottom w:val="0"/>
      <w:divBdr>
        <w:top w:val="none" w:sz="0" w:space="0" w:color="auto"/>
        <w:left w:val="none" w:sz="0" w:space="0" w:color="auto"/>
        <w:bottom w:val="none" w:sz="0" w:space="0" w:color="auto"/>
        <w:right w:val="none" w:sz="0" w:space="0" w:color="auto"/>
      </w:divBdr>
    </w:div>
    <w:div w:id="591738115">
      <w:bodyDiv w:val="1"/>
      <w:marLeft w:val="0"/>
      <w:marRight w:val="0"/>
      <w:marTop w:val="0"/>
      <w:marBottom w:val="0"/>
      <w:divBdr>
        <w:top w:val="none" w:sz="0" w:space="0" w:color="auto"/>
        <w:left w:val="none" w:sz="0" w:space="0" w:color="auto"/>
        <w:bottom w:val="none" w:sz="0" w:space="0" w:color="auto"/>
        <w:right w:val="none" w:sz="0" w:space="0" w:color="auto"/>
      </w:divBdr>
    </w:div>
    <w:div w:id="603415466">
      <w:bodyDiv w:val="1"/>
      <w:marLeft w:val="0"/>
      <w:marRight w:val="0"/>
      <w:marTop w:val="0"/>
      <w:marBottom w:val="0"/>
      <w:divBdr>
        <w:top w:val="none" w:sz="0" w:space="0" w:color="auto"/>
        <w:left w:val="none" w:sz="0" w:space="0" w:color="auto"/>
        <w:bottom w:val="none" w:sz="0" w:space="0" w:color="auto"/>
        <w:right w:val="none" w:sz="0" w:space="0" w:color="auto"/>
      </w:divBdr>
    </w:div>
    <w:div w:id="605504861">
      <w:bodyDiv w:val="1"/>
      <w:marLeft w:val="0"/>
      <w:marRight w:val="0"/>
      <w:marTop w:val="0"/>
      <w:marBottom w:val="0"/>
      <w:divBdr>
        <w:top w:val="none" w:sz="0" w:space="0" w:color="auto"/>
        <w:left w:val="none" w:sz="0" w:space="0" w:color="auto"/>
        <w:bottom w:val="none" w:sz="0" w:space="0" w:color="auto"/>
        <w:right w:val="none" w:sz="0" w:space="0" w:color="auto"/>
      </w:divBdr>
    </w:div>
    <w:div w:id="625821316">
      <w:bodyDiv w:val="1"/>
      <w:marLeft w:val="0"/>
      <w:marRight w:val="0"/>
      <w:marTop w:val="0"/>
      <w:marBottom w:val="0"/>
      <w:divBdr>
        <w:top w:val="none" w:sz="0" w:space="0" w:color="auto"/>
        <w:left w:val="none" w:sz="0" w:space="0" w:color="auto"/>
        <w:bottom w:val="none" w:sz="0" w:space="0" w:color="auto"/>
        <w:right w:val="none" w:sz="0" w:space="0" w:color="auto"/>
      </w:divBdr>
    </w:div>
    <w:div w:id="644436044">
      <w:bodyDiv w:val="1"/>
      <w:marLeft w:val="0"/>
      <w:marRight w:val="0"/>
      <w:marTop w:val="0"/>
      <w:marBottom w:val="0"/>
      <w:divBdr>
        <w:top w:val="none" w:sz="0" w:space="0" w:color="auto"/>
        <w:left w:val="none" w:sz="0" w:space="0" w:color="auto"/>
        <w:bottom w:val="none" w:sz="0" w:space="0" w:color="auto"/>
        <w:right w:val="none" w:sz="0" w:space="0" w:color="auto"/>
      </w:divBdr>
    </w:div>
    <w:div w:id="660935680">
      <w:bodyDiv w:val="1"/>
      <w:marLeft w:val="0"/>
      <w:marRight w:val="0"/>
      <w:marTop w:val="0"/>
      <w:marBottom w:val="0"/>
      <w:divBdr>
        <w:top w:val="none" w:sz="0" w:space="0" w:color="auto"/>
        <w:left w:val="none" w:sz="0" w:space="0" w:color="auto"/>
        <w:bottom w:val="none" w:sz="0" w:space="0" w:color="auto"/>
        <w:right w:val="none" w:sz="0" w:space="0" w:color="auto"/>
      </w:divBdr>
    </w:div>
    <w:div w:id="664358187">
      <w:bodyDiv w:val="1"/>
      <w:marLeft w:val="0"/>
      <w:marRight w:val="0"/>
      <w:marTop w:val="0"/>
      <w:marBottom w:val="0"/>
      <w:divBdr>
        <w:top w:val="none" w:sz="0" w:space="0" w:color="auto"/>
        <w:left w:val="none" w:sz="0" w:space="0" w:color="auto"/>
        <w:bottom w:val="none" w:sz="0" w:space="0" w:color="auto"/>
        <w:right w:val="none" w:sz="0" w:space="0" w:color="auto"/>
      </w:divBdr>
    </w:div>
    <w:div w:id="688682184">
      <w:bodyDiv w:val="1"/>
      <w:marLeft w:val="0"/>
      <w:marRight w:val="0"/>
      <w:marTop w:val="0"/>
      <w:marBottom w:val="0"/>
      <w:divBdr>
        <w:top w:val="none" w:sz="0" w:space="0" w:color="auto"/>
        <w:left w:val="none" w:sz="0" w:space="0" w:color="auto"/>
        <w:bottom w:val="none" w:sz="0" w:space="0" w:color="auto"/>
        <w:right w:val="none" w:sz="0" w:space="0" w:color="auto"/>
      </w:divBdr>
    </w:div>
    <w:div w:id="718284068">
      <w:bodyDiv w:val="1"/>
      <w:marLeft w:val="0"/>
      <w:marRight w:val="0"/>
      <w:marTop w:val="0"/>
      <w:marBottom w:val="0"/>
      <w:divBdr>
        <w:top w:val="none" w:sz="0" w:space="0" w:color="auto"/>
        <w:left w:val="none" w:sz="0" w:space="0" w:color="auto"/>
        <w:bottom w:val="none" w:sz="0" w:space="0" w:color="auto"/>
        <w:right w:val="none" w:sz="0" w:space="0" w:color="auto"/>
      </w:divBdr>
    </w:div>
    <w:div w:id="723874610">
      <w:bodyDiv w:val="1"/>
      <w:marLeft w:val="0"/>
      <w:marRight w:val="0"/>
      <w:marTop w:val="0"/>
      <w:marBottom w:val="0"/>
      <w:divBdr>
        <w:top w:val="none" w:sz="0" w:space="0" w:color="auto"/>
        <w:left w:val="none" w:sz="0" w:space="0" w:color="auto"/>
        <w:bottom w:val="none" w:sz="0" w:space="0" w:color="auto"/>
        <w:right w:val="none" w:sz="0" w:space="0" w:color="auto"/>
      </w:divBdr>
    </w:div>
    <w:div w:id="739720182">
      <w:bodyDiv w:val="1"/>
      <w:marLeft w:val="0"/>
      <w:marRight w:val="0"/>
      <w:marTop w:val="0"/>
      <w:marBottom w:val="0"/>
      <w:divBdr>
        <w:top w:val="none" w:sz="0" w:space="0" w:color="auto"/>
        <w:left w:val="none" w:sz="0" w:space="0" w:color="auto"/>
        <w:bottom w:val="none" w:sz="0" w:space="0" w:color="auto"/>
        <w:right w:val="none" w:sz="0" w:space="0" w:color="auto"/>
      </w:divBdr>
    </w:div>
    <w:div w:id="759370313">
      <w:bodyDiv w:val="1"/>
      <w:marLeft w:val="0"/>
      <w:marRight w:val="0"/>
      <w:marTop w:val="0"/>
      <w:marBottom w:val="0"/>
      <w:divBdr>
        <w:top w:val="none" w:sz="0" w:space="0" w:color="auto"/>
        <w:left w:val="none" w:sz="0" w:space="0" w:color="auto"/>
        <w:bottom w:val="none" w:sz="0" w:space="0" w:color="auto"/>
        <w:right w:val="none" w:sz="0" w:space="0" w:color="auto"/>
      </w:divBdr>
    </w:div>
    <w:div w:id="762842738">
      <w:bodyDiv w:val="1"/>
      <w:marLeft w:val="0"/>
      <w:marRight w:val="0"/>
      <w:marTop w:val="0"/>
      <w:marBottom w:val="0"/>
      <w:divBdr>
        <w:top w:val="none" w:sz="0" w:space="0" w:color="auto"/>
        <w:left w:val="none" w:sz="0" w:space="0" w:color="auto"/>
        <w:bottom w:val="none" w:sz="0" w:space="0" w:color="auto"/>
        <w:right w:val="none" w:sz="0" w:space="0" w:color="auto"/>
      </w:divBdr>
    </w:div>
    <w:div w:id="774859428">
      <w:bodyDiv w:val="1"/>
      <w:marLeft w:val="0"/>
      <w:marRight w:val="0"/>
      <w:marTop w:val="0"/>
      <w:marBottom w:val="0"/>
      <w:divBdr>
        <w:top w:val="none" w:sz="0" w:space="0" w:color="auto"/>
        <w:left w:val="none" w:sz="0" w:space="0" w:color="auto"/>
        <w:bottom w:val="none" w:sz="0" w:space="0" w:color="auto"/>
        <w:right w:val="none" w:sz="0" w:space="0" w:color="auto"/>
      </w:divBdr>
    </w:div>
    <w:div w:id="782312245">
      <w:bodyDiv w:val="1"/>
      <w:marLeft w:val="0"/>
      <w:marRight w:val="0"/>
      <w:marTop w:val="0"/>
      <w:marBottom w:val="0"/>
      <w:divBdr>
        <w:top w:val="none" w:sz="0" w:space="0" w:color="auto"/>
        <w:left w:val="none" w:sz="0" w:space="0" w:color="auto"/>
        <w:bottom w:val="none" w:sz="0" w:space="0" w:color="auto"/>
        <w:right w:val="none" w:sz="0" w:space="0" w:color="auto"/>
      </w:divBdr>
    </w:div>
    <w:div w:id="798299131">
      <w:bodyDiv w:val="1"/>
      <w:marLeft w:val="0"/>
      <w:marRight w:val="0"/>
      <w:marTop w:val="0"/>
      <w:marBottom w:val="0"/>
      <w:divBdr>
        <w:top w:val="none" w:sz="0" w:space="0" w:color="auto"/>
        <w:left w:val="none" w:sz="0" w:space="0" w:color="auto"/>
        <w:bottom w:val="none" w:sz="0" w:space="0" w:color="auto"/>
        <w:right w:val="none" w:sz="0" w:space="0" w:color="auto"/>
      </w:divBdr>
    </w:div>
    <w:div w:id="839390138">
      <w:bodyDiv w:val="1"/>
      <w:marLeft w:val="0"/>
      <w:marRight w:val="0"/>
      <w:marTop w:val="0"/>
      <w:marBottom w:val="0"/>
      <w:divBdr>
        <w:top w:val="none" w:sz="0" w:space="0" w:color="auto"/>
        <w:left w:val="none" w:sz="0" w:space="0" w:color="auto"/>
        <w:bottom w:val="none" w:sz="0" w:space="0" w:color="auto"/>
        <w:right w:val="none" w:sz="0" w:space="0" w:color="auto"/>
      </w:divBdr>
    </w:div>
    <w:div w:id="862741941">
      <w:bodyDiv w:val="1"/>
      <w:marLeft w:val="0"/>
      <w:marRight w:val="0"/>
      <w:marTop w:val="0"/>
      <w:marBottom w:val="0"/>
      <w:divBdr>
        <w:top w:val="none" w:sz="0" w:space="0" w:color="auto"/>
        <w:left w:val="none" w:sz="0" w:space="0" w:color="auto"/>
        <w:bottom w:val="none" w:sz="0" w:space="0" w:color="auto"/>
        <w:right w:val="none" w:sz="0" w:space="0" w:color="auto"/>
      </w:divBdr>
    </w:div>
    <w:div w:id="865757490">
      <w:bodyDiv w:val="1"/>
      <w:marLeft w:val="0"/>
      <w:marRight w:val="0"/>
      <w:marTop w:val="0"/>
      <w:marBottom w:val="0"/>
      <w:divBdr>
        <w:top w:val="none" w:sz="0" w:space="0" w:color="auto"/>
        <w:left w:val="none" w:sz="0" w:space="0" w:color="auto"/>
        <w:bottom w:val="none" w:sz="0" w:space="0" w:color="auto"/>
        <w:right w:val="none" w:sz="0" w:space="0" w:color="auto"/>
      </w:divBdr>
    </w:div>
    <w:div w:id="897470459">
      <w:bodyDiv w:val="1"/>
      <w:marLeft w:val="0"/>
      <w:marRight w:val="0"/>
      <w:marTop w:val="0"/>
      <w:marBottom w:val="0"/>
      <w:divBdr>
        <w:top w:val="none" w:sz="0" w:space="0" w:color="auto"/>
        <w:left w:val="none" w:sz="0" w:space="0" w:color="auto"/>
        <w:bottom w:val="none" w:sz="0" w:space="0" w:color="auto"/>
        <w:right w:val="none" w:sz="0" w:space="0" w:color="auto"/>
      </w:divBdr>
    </w:div>
    <w:div w:id="924417098">
      <w:bodyDiv w:val="1"/>
      <w:marLeft w:val="0"/>
      <w:marRight w:val="0"/>
      <w:marTop w:val="0"/>
      <w:marBottom w:val="0"/>
      <w:divBdr>
        <w:top w:val="none" w:sz="0" w:space="0" w:color="auto"/>
        <w:left w:val="none" w:sz="0" w:space="0" w:color="auto"/>
        <w:bottom w:val="none" w:sz="0" w:space="0" w:color="auto"/>
        <w:right w:val="none" w:sz="0" w:space="0" w:color="auto"/>
      </w:divBdr>
    </w:div>
    <w:div w:id="1024360050">
      <w:bodyDiv w:val="1"/>
      <w:marLeft w:val="0"/>
      <w:marRight w:val="0"/>
      <w:marTop w:val="0"/>
      <w:marBottom w:val="0"/>
      <w:divBdr>
        <w:top w:val="none" w:sz="0" w:space="0" w:color="auto"/>
        <w:left w:val="none" w:sz="0" w:space="0" w:color="auto"/>
        <w:bottom w:val="none" w:sz="0" w:space="0" w:color="auto"/>
        <w:right w:val="none" w:sz="0" w:space="0" w:color="auto"/>
      </w:divBdr>
    </w:div>
    <w:div w:id="1024479968">
      <w:bodyDiv w:val="1"/>
      <w:marLeft w:val="0"/>
      <w:marRight w:val="0"/>
      <w:marTop w:val="0"/>
      <w:marBottom w:val="0"/>
      <w:divBdr>
        <w:top w:val="none" w:sz="0" w:space="0" w:color="auto"/>
        <w:left w:val="none" w:sz="0" w:space="0" w:color="auto"/>
        <w:bottom w:val="none" w:sz="0" w:space="0" w:color="auto"/>
        <w:right w:val="none" w:sz="0" w:space="0" w:color="auto"/>
      </w:divBdr>
    </w:div>
    <w:div w:id="1042361717">
      <w:bodyDiv w:val="1"/>
      <w:marLeft w:val="0"/>
      <w:marRight w:val="0"/>
      <w:marTop w:val="0"/>
      <w:marBottom w:val="0"/>
      <w:divBdr>
        <w:top w:val="none" w:sz="0" w:space="0" w:color="auto"/>
        <w:left w:val="none" w:sz="0" w:space="0" w:color="auto"/>
        <w:bottom w:val="none" w:sz="0" w:space="0" w:color="auto"/>
        <w:right w:val="none" w:sz="0" w:space="0" w:color="auto"/>
      </w:divBdr>
    </w:div>
    <w:div w:id="1064717923">
      <w:bodyDiv w:val="1"/>
      <w:marLeft w:val="0"/>
      <w:marRight w:val="0"/>
      <w:marTop w:val="0"/>
      <w:marBottom w:val="0"/>
      <w:divBdr>
        <w:top w:val="none" w:sz="0" w:space="0" w:color="auto"/>
        <w:left w:val="none" w:sz="0" w:space="0" w:color="auto"/>
        <w:bottom w:val="none" w:sz="0" w:space="0" w:color="auto"/>
        <w:right w:val="none" w:sz="0" w:space="0" w:color="auto"/>
      </w:divBdr>
    </w:div>
    <w:div w:id="1075663271">
      <w:bodyDiv w:val="1"/>
      <w:marLeft w:val="0"/>
      <w:marRight w:val="0"/>
      <w:marTop w:val="0"/>
      <w:marBottom w:val="0"/>
      <w:divBdr>
        <w:top w:val="none" w:sz="0" w:space="0" w:color="auto"/>
        <w:left w:val="none" w:sz="0" w:space="0" w:color="auto"/>
        <w:bottom w:val="none" w:sz="0" w:space="0" w:color="auto"/>
        <w:right w:val="none" w:sz="0" w:space="0" w:color="auto"/>
      </w:divBdr>
    </w:div>
    <w:div w:id="1120954291">
      <w:bodyDiv w:val="1"/>
      <w:marLeft w:val="0"/>
      <w:marRight w:val="0"/>
      <w:marTop w:val="0"/>
      <w:marBottom w:val="0"/>
      <w:divBdr>
        <w:top w:val="none" w:sz="0" w:space="0" w:color="auto"/>
        <w:left w:val="none" w:sz="0" w:space="0" w:color="auto"/>
        <w:bottom w:val="none" w:sz="0" w:space="0" w:color="auto"/>
        <w:right w:val="none" w:sz="0" w:space="0" w:color="auto"/>
      </w:divBdr>
    </w:div>
    <w:div w:id="1147043218">
      <w:bodyDiv w:val="1"/>
      <w:marLeft w:val="0"/>
      <w:marRight w:val="0"/>
      <w:marTop w:val="0"/>
      <w:marBottom w:val="0"/>
      <w:divBdr>
        <w:top w:val="none" w:sz="0" w:space="0" w:color="auto"/>
        <w:left w:val="none" w:sz="0" w:space="0" w:color="auto"/>
        <w:bottom w:val="none" w:sz="0" w:space="0" w:color="auto"/>
        <w:right w:val="none" w:sz="0" w:space="0" w:color="auto"/>
      </w:divBdr>
    </w:div>
    <w:div w:id="1208953401">
      <w:bodyDiv w:val="1"/>
      <w:marLeft w:val="0"/>
      <w:marRight w:val="0"/>
      <w:marTop w:val="0"/>
      <w:marBottom w:val="0"/>
      <w:divBdr>
        <w:top w:val="none" w:sz="0" w:space="0" w:color="auto"/>
        <w:left w:val="none" w:sz="0" w:space="0" w:color="auto"/>
        <w:bottom w:val="none" w:sz="0" w:space="0" w:color="auto"/>
        <w:right w:val="none" w:sz="0" w:space="0" w:color="auto"/>
      </w:divBdr>
    </w:div>
    <w:div w:id="1226062387">
      <w:bodyDiv w:val="1"/>
      <w:marLeft w:val="0"/>
      <w:marRight w:val="0"/>
      <w:marTop w:val="0"/>
      <w:marBottom w:val="0"/>
      <w:divBdr>
        <w:top w:val="none" w:sz="0" w:space="0" w:color="auto"/>
        <w:left w:val="none" w:sz="0" w:space="0" w:color="auto"/>
        <w:bottom w:val="none" w:sz="0" w:space="0" w:color="auto"/>
        <w:right w:val="none" w:sz="0" w:space="0" w:color="auto"/>
      </w:divBdr>
    </w:div>
    <w:div w:id="1258440697">
      <w:bodyDiv w:val="1"/>
      <w:marLeft w:val="0"/>
      <w:marRight w:val="0"/>
      <w:marTop w:val="0"/>
      <w:marBottom w:val="0"/>
      <w:divBdr>
        <w:top w:val="none" w:sz="0" w:space="0" w:color="auto"/>
        <w:left w:val="none" w:sz="0" w:space="0" w:color="auto"/>
        <w:bottom w:val="none" w:sz="0" w:space="0" w:color="auto"/>
        <w:right w:val="none" w:sz="0" w:space="0" w:color="auto"/>
      </w:divBdr>
    </w:div>
    <w:div w:id="1280723638">
      <w:bodyDiv w:val="1"/>
      <w:marLeft w:val="0"/>
      <w:marRight w:val="0"/>
      <w:marTop w:val="0"/>
      <w:marBottom w:val="0"/>
      <w:divBdr>
        <w:top w:val="none" w:sz="0" w:space="0" w:color="auto"/>
        <w:left w:val="none" w:sz="0" w:space="0" w:color="auto"/>
        <w:bottom w:val="none" w:sz="0" w:space="0" w:color="auto"/>
        <w:right w:val="none" w:sz="0" w:space="0" w:color="auto"/>
      </w:divBdr>
    </w:div>
    <w:div w:id="1290671760">
      <w:bodyDiv w:val="1"/>
      <w:marLeft w:val="0"/>
      <w:marRight w:val="0"/>
      <w:marTop w:val="0"/>
      <w:marBottom w:val="0"/>
      <w:divBdr>
        <w:top w:val="none" w:sz="0" w:space="0" w:color="auto"/>
        <w:left w:val="none" w:sz="0" w:space="0" w:color="auto"/>
        <w:bottom w:val="none" w:sz="0" w:space="0" w:color="auto"/>
        <w:right w:val="none" w:sz="0" w:space="0" w:color="auto"/>
      </w:divBdr>
    </w:div>
    <w:div w:id="1296176384">
      <w:bodyDiv w:val="1"/>
      <w:marLeft w:val="0"/>
      <w:marRight w:val="0"/>
      <w:marTop w:val="0"/>
      <w:marBottom w:val="0"/>
      <w:divBdr>
        <w:top w:val="none" w:sz="0" w:space="0" w:color="auto"/>
        <w:left w:val="none" w:sz="0" w:space="0" w:color="auto"/>
        <w:bottom w:val="none" w:sz="0" w:space="0" w:color="auto"/>
        <w:right w:val="none" w:sz="0" w:space="0" w:color="auto"/>
      </w:divBdr>
    </w:div>
    <w:div w:id="1311858982">
      <w:bodyDiv w:val="1"/>
      <w:marLeft w:val="0"/>
      <w:marRight w:val="0"/>
      <w:marTop w:val="0"/>
      <w:marBottom w:val="0"/>
      <w:divBdr>
        <w:top w:val="none" w:sz="0" w:space="0" w:color="auto"/>
        <w:left w:val="none" w:sz="0" w:space="0" w:color="auto"/>
        <w:bottom w:val="none" w:sz="0" w:space="0" w:color="auto"/>
        <w:right w:val="none" w:sz="0" w:space="0" w:color="auto"/>
      </w:divBdr>
    </w:div>
    <w:div w:id="1337345089">
      <w:bodyDiv w:val="1"/>
      <w:marLeft w:val="0"/>
      <w:marRight w:val="0"/>
      <w:marTop w:val="0"/>
      <w:marBottom w:val="0"/>
      <w:divBdr>
        <w:top w:val="none" w:sz="0" w:space="0" w:color="auto"/>
        <w:left w:val="none" w:sz="0" w:space="0" w:color="auto"/>
        <w:bottom w:val="none" w:sz="0" w:space="0" w:color="auto"/>
        <w:right w:val="none" w:sz="0" w:space="0" w:color="auto"/>
      </w:divBdr>
    </w:div>
    <w:div w:id="1382049175">
      <w:bodyDiv w:val="1"/>
      <w:marLeft w:val="0"/>
      <w:marRight w:val="0"/>
      <w:marTop w:val="0"/>
      <w:marBottom w:val="0"/>
      <w:divBdr>
        <w:top w:val="none" w:sz="0" w:space="0" w:color="auto"/>
        <w:left w:val="none" w:sz="0" w:space="0" w:color="auto"/>
        <w:bottom w:val="none" w:sz="0" w:space="0" w:color="auto"/>
        <w:right w:val="none" w:sz="0" w:space="0" w:color="auto"/>
      </w:divBdr>
    </w:div>
    <w:div w:id="1403061289">
      <w:bodyDiv w:val="1"/>
      <w:marLeft w:val="0"/>
      <w:marRight w:val="0"/>
      <w:marTop w:val="0"/>
      <w:marBottom w:val="0"/>
      <w:divBdr>
        <w:top w:val="none" w:sz="0" w:space="0" w:color="auto"/>
        <w:left w:val="none" w:sz="0" w:space="0" w:color="auto"/>
        <w:bottom w:val="none" w:sz="0" w:space="0" w:color="auto"/>
        <w:right w:val="none" w:sz="0" w:space="0" w:color="auto"/>
      </w:divBdr>
      <w:divsChild>
        <w:div w:id="1130055954">
          <w:marLeft w:val="0"/>
          <w:marRight w:val="0"/>
          <w:marTop w:val="0"/>
          <w:marBottom w:val="0"/>
          <w:divBdr>
            <w:top w:val="none" w:sz="0" w:space="0" w:color="auto"/>
            <w:left w:val="none" w:sz="0" w:space="0" w:color="auto"/>
            <w:bottom w:val="none" w:sz="0" w:space="0" w:color="auto"/>
            <w:right w:val="none" w:sz="0" w:space="0" w:color="auto"/>
          </w:divBdr>
          <w:divsChild>
            <w:div w:id="803697026">
              <w:marLeft w:val="0"/>
              <w:marRight w:val="0"/>
              <w:marTop w:val="0"/>
              <w:marBottom w:val="0"/>
              <w:divBdr>
                <w:top w:val="none" w:sz="0" w:space="0" w:color="auto"/>
                <w:left w:val="none" w:sz="0" w:space="0" w:color="auto"/>
                <w:bottom w:val="none" w:sz="0" w:space="0" w:color="auto"/>
                <w:right w:val="none" w:sz="0" w:space="0" w:color="auto"/>
              </w:divBdr>
              <w:divsChild>
                <w:div w:id="115772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8917644">
      <w:bodyDiv w:val="1"/>
      <w:marLeft w:val="0"/>
      <w:marRight w:val="0"/>
      <w:marTop w:val="0"/>
      <w:marBottom w:val="0"/>
      <w:divBdr>
        <w:top w:val="none" w:sz="0" w:space="0" w:color="auto"/>
        <w:left w:val="none" w:sz="0" w:space="0" w:color="auto"/>
        <w:bottom w:val="none" w:sz="0" w:space="0" w:color="auto"/>
        <w:right w:val="none" w:sz="0" w:space="0" w:color="auto"/>
      </w:divBdr>
    </w:div>
    <w:div w:id="1432819308">
      <w:bodyDiv w:val="1"/>
      <w:marLeft w:val="0"/>
      <w:marRight w:val="0"/>
      <w:marTop w:val="0"/>
      <w:marBottom w:val="0"/>
      <w:divBdr>
        <w:top w:val="none" w:sz="0" w:space="0" w:color="auto"/>
        <w:left w:val="none" w:sz="0" w:space="0" w:color="auto"/>
        <w:bottom w:val="none" w:sz="0" w:space="0" w:color="auto"/>
        <w:right w:val="none" w:sz="0" w:space="0" w:color="auto"/>
      </w:divBdr>
    </w:div>
    <w:div w:id="1446002571">
      <w:bodyDiv w:val="1"/>
      <w:marLeft w:val="0"/>
      <w:marRight w:val="0"/>
      <w:marTop w:val="0"/>
      <w:marBottom w:val="0"/>
      <w:divBdr>
        <w:top w:val="none" w:sz="0" w:space="0" w:color="auto"/>
        <w:left w:val="none" w:sz="0" w:space="0" w:color="auto"/>
        <w:bottom w:val="none" w:sz="0" w:space="0" w:color="auto"/>
        <w:right w:val="none" w:sz="0" w:space="0" w:color="auto"/>
      </w:divBdr>
    </w:div>
    <w:div w:id="1470895993">
      <w:bodyDiv w:val="1"/>
      <w:marLeft w:val="0"/>
      <w:marRight w:val="0"/>
      <w:marTop w:val="0"/>
      <w:marBottom w:val="0"/>
      <w:divBdr>
        <w:top w:val="none" w:sz="0" w:space="0" w:color="auto"/>
        <w:left w:val="none" w:sz="0" w:space="0" w:color="auto"/>
        <w:bottom w:val="none" w:sz="0" w:space="0" w:color="auto"/>
        <w:right w:val="none" w:sz="0" w:space="0" w:color="auto"/>
      </w:divBdr>
    </w:div>
    <w:div w:id="1487014942">
      <w:bodyDiv w:val="1"/>
      <w:marLeft w:val="0"/>
      <w:marRight w:val="0"/>
      <w:marTop w:val="0"/>
      <w:marBottom w:val="0"/>
      <w:divBdr>
        <w:top w:val="none" w:sz="0" w:space="0" w:color="auto"/>
        <w:left w:val="none" w:sz="0" w:space="0" w:color="auto"/>
        <w:bottom w:val="none" w:sz="0" w:space="0" w:color="auto"/>
        <w:right w:val="none" w:sz="0" w:space="0" w:color="auto"/>
      </w:divBdr>
    </w:div>
    <w:div w:id="1495948847">
      <w:bodyDiv w:val="1"/>
      <w:marLeft w:val="0"/>
      <w:marRight w:val="0"/>
      <w:marTop w:val="0"/>
      <w:marBottom w:val="0"/>
      <w:divBdr>
        <w:top w:val="none" w:sz="0" w:space="0" w:color="auto"/>
        <w:left w:val="none" w:sz="0" w:space="0" w:color="auto"/>
        <w:bottom w:val="none" w:sz="0" w:space="0" w:color="auto"/>
        <w:right w:val="none" w:sz="0" w:space="0" w:color="auto"/>
      </w:divBdr>
    </w:div>
    <w:div w:id="1503620391">
      <w:bodyDiv w:val="1"/>
      <w:marLeft w:val="0"/>
      <w:marRight w:val="0"/>
      <w:marTop w:val="0"/>
      <w:marBottom w:val="0"/>
      <w:divBdr>
        <w:top w:val="none" w:sz="0" w:space="0" w:color="auto"/>
        <w:left w:val="none" w:sz="0" w:space="0" w:color="auto"/>
        <w:bottom w:val="none" w:sz="0" w:space="0" w:color="auto"/>
        <w:right w:val="none" w:sz="0" w:space="0" w:color="auto"/>
      </w:divBdr>
    </w:div>
    <w:div w:id="1515921437">
      <w:bodyDiv w:val="1"/>
      <w:marLeft w:val="0"/>
      <w:marRight w:val="0"/>
      <w:marTop w:val="0"/>
      <w:marBottom w:val="0"/>
      <w:divBdr>
        <w:top w:val="none" w:sz="0" w:space="0" w:color="auto"/>
        <w:left w:val="none" w:sz="0" w:space="0" w:color="auto"/>
        <w:bottom w:val="none" w:sz="0" w:space="0" w:color="auto"/>
        <w:right w:val="none" w:sz="0" w:space="0" w:color="auto"/>
      </w:divBdr>
    </w:div>
    <w:div w:id="1532380788">
      <w:bodyDiv w:val="1"/>
      <w:marLeft w:val="0"/>
      <w:marRight w:val="0"/>
      <w:marTop w:val="0"/>
      <w:marBottom w:val="0"/>
      <w:divBdr>
        <w:top w:val="none" w:sz="0" w:space="0" w:color="auto"/>
        <w:left w:val="none" w:sz="0" w:space="0" w:color="auto"/>
        <w:bottom w:val="none" w:sz="0" w:space="0" w:color="auto"/>
        <w:right w:val="none" w:sz="0" w:space="0" w:color="auto"/>
      </w:divBdr>
    </w:div>
    <w:div w:id="1651208431">
      <w:bodyDiv w:val="1"/>
      <w:marLeft w:val="0"/>
      <w:marRight w:val="0"/>
      <w:marTop w:val="0"/>
      <w:marBottom w:val="0"/>
      <w:divBdr>
        <w:top w:val="none" w:sz="0" w:space="0" w:color="auto"/>
        <w:left w:val="none" w:sz="0" w:space="0" w:color="auto"/>
        <w:bottom w:val="none" w:sz="0" w:space="0" w:color="auto"/>
        <w:right w:val="none" w:sz="0" w:space="0" w:color="auto"/>
      </w:divBdr>
    </w:div>
    <w:div w:id="1663073227">
      <w:bodyDiv w:val="1"/>
      <w:marLeft w:val="0"/>
      <w:marRight w:val="0"/>
      <w:marTop w:val="0"/>
      <w:marBottom w:val="0"/>
      <w:divBdr>
        <w:top w:val="none" w:sz="0" w:space="0" w:color="auto"/>
        <w:left w:val="none" w:sz="0" w:space="0" w:color="auto"/>
        <w:bottom w:val="none" w:sz="0" w:space="0" w:color="auto"/>
        <w:right w:val="none" w:sz="0" w:space="0" w:color="auto"/>
      </w:divBdr>
    </w:div>
    <w:div w:id="1678926189">
      <w:bodyDiv w:val="1"/>
      <w:marLeft w:val="0"/>
      <w:marRight w:val="0"/>
      <w:marTop w:val="0"/>
      <w:marBottom w:val="0"/>
      <w:divBdr>
        <w:top w:val="none" w:sz="0" w:space="0" w:color="auto"/>
        <w:left w:val="none" w:sz="0" w:space="0" w:color="auto"/>
        <w:bottom w:val="none" w:sz="0" w:space="0" w:color="auto"/>
        <w:right w:val="none" w:sz="0" w:space="0" w:color="auto"/>
      </w:divBdr>
    </w:div>
    <w:div w:id="1690837938">
      <w:bodyDiv w:val="1"/>
      <w:marLeft w:val="0"/>
      <w:marRight w:val="0"/>
      <w:marTop w:val="0"/>
      <w:marBottom w:val="0"/>
      <w:divBdr>
        <w:top w:val="none" w:sz="0" w:space="0" w:color="auto"/>
        <w:left w:val="none" w:sz="0" w:space="0" w:color="auto"/>
        <w:bottom w:val="none" w:sz="0" w:space="0" w:color="auto"/>
        <w:right w:val="none" w:sz="0" w:space="0" w:color="auto"/>
      </w:divBdr>
    </w:div>
    <w:div w:id="1733120705">
      <w:bodyDiv w:val="1"/>
      <w:marLeft w:val="0"/>
      <w:marRight w:val="0"/>
      <w:marTop w:val="0"/>
      <w:marBottom w:val="0"/>
      <w:divBdr>
        <w:top w:val="none" w:sz="0" w:space="0" w:color="auto"/>
        <w:left w:val="none" w:sz="0" w:space="0" w:color="auto"/>
        <w:bottom w:val="none" w:sz="0" w:space="0" w:color="auto"/>
        <w:right w:val="none" w:sz="0" w:space="0" w:color="auto"/>
      </w:divBdr>
    </w:div>
    <w:div w:id="1733968706">
      <w:bodyDiv w:val="1"/>
      <w:marLeft w:val="0"/>
      <w:marRight w:val="0"/>
      <w:marTop w:val="0"/>
      <w:marBottom w:val="0"/>
      <w:divBdr>
        <w:top w:val="none" w:sz="0" w:space="0" w:color="auto"/>
        <w:left w:val="none" w:sz="0" w:space="0" w:color="auto"/>
        <w:bottom w:val="none" w:sz="0" w:space="0" w:color="auto"/>
        <w:right w:val="none" w:sz="0" w:space="0" w:color="auto"/>
      </w:divBdr>
      <w:divsChild>
        <w:div w:id="1361785358">
          <w:marLeft w:val="0"/>
          <w:marRight w:val="0"/>
          <w:marTop w:val="0"/>
          <w:marBottom w:val="0"/>
          <w:divBdr>
            <w:top w:val="none" w:sz="0" w:space="0" w:color="auto"/>
            <w:left w:val="none" w:sz="0" w:space="0" w:color="auto"/>
            <w:bottom w:val="none" w:sz="0" w:space="0" w:color="auto"/>
            <w:right w:val="none" w:sz="0" w:space="0" w:color="auto"/>
          </w:divBdr>
          <w:divsChild>
            <w:div w:id="1439136982">
              <w:marLeft w:val="0"/>
              <w:marRight w:val="0"/>
              <w:marTop w:val="0"/>
              <w:marBottom w:val="0"/>
              <w:divBdr>
                <w:top w:val="none" w:sz="0" w:space="0" w:color="auto"/>
                <w:left w:val="none" w:sz="0" w:space="0" w:color="auto"/>
                <w:bottom w:val="none" w:sz="0" w:space="0" w:color="auto"/>
                <w:right w:val="none" w:sz="0" w:space="0" w:color="auto"/>
              </w:divBdr>
              <w:divsChild>
                <w:div w:id="16177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8310722">
      <w:bodyDiv w:val="1"/>
      <w:marLeft w:val="0"/>
      <w:marRight w:val="0"/>
      <w:marTop w:val="0"/>
      <w:marBottom w:val="0"/>
      <w:divBdr>
        <w:top w:val="none" w:sz="0" w:space="0" w:color="auto"/>
        <w:left w:val="none" w:sz="0" w:space="0" w:color="auto"/>
        <w:bottom w:val="none" w:sz="0" w:space="0" w:color="auto"/>
        <w:right w:val="none" w:sz="0" w:space="0" w:color="auto"/>
      </w:divBdr>
    </w:div>
    <w:div w:id="1784575966">
      <w:bodyDiv w:val="1"/>
      <w:marLeft w:val="0"/>
      <w:marRight w:val="0"/>
      <w:marTop w:val="0"/>
      <w:marBottom w:val="0"/>
      <w:divBdr>
        <w:top w:val="none" w:sz="0" w:space="0" w:color="auto"/>
        <w:left w:val="none" w:sz="0" w:space="0" w:color="auto"/>
        <w:bottom w:val="none" w:sz="0" w:space="0" w:color="auto"/>
        <w:right w:val="none" w:sz="0" w:space="0" w:color="auto"/>
      </w:divBdr>
      <w:divsChild>
        <w:div w:id="1509522390">
          <w:marLeft w:val="0"/>
          <w:marRight w:val="0"/>
          <w:marTop w:val="0"/>
          <w:marBottom w:val="0"/>
          <w:divBdr>
            <w:top w:val="none" w:sz="0" w:space="0" w:color="auto"/>
            <w:left w:val="none" w:sz="0" w:space="0" w:color="auto"/>
            <w:bottom w:val="none" w:sz="0" w:space="0" w:color="auto"/>
            <w:right w:val="none" w:sz="0" w:space="0" w:color="auto"/>
          </w:divBdr>
          <w:divsChild>
            <w:div w:id="302540823">
              <w:marLeft w:val="0"/>
              <w:marRight w:val="0"/>
              <w:marTop w:val="0"/>
              <w:marBottom w:val="0"/>
              <w:divBdr>
                <w:top w:val="none" w:sz="0" w:space="0" w:color="auto"/>
                <w:left w:val="none" w:sz="0" w:space="0" w:color="auto"/>
                <w:bottom w:val="none" w:sz="0" w:space="0" w:color="auto"/>
                <w:right w:val="none" w:sz="0" w:space="0" w:color="auto"/>
              </w:divBdr>
              <w:divsChild>
                <w:div w:id="678971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97867283">
      <w:bodyDiv w:val="1"/>
      <w:marLeft w:val="0"/>
      <w:marRight w:val="0"/>
      <w:marTop w:val="0"/>
      <w:marBottom w:val="0"/>
      <w:divBdr>
        <w:top w:val="none" w:sz="0" w:space="0" w:color="auto"/>
        <w:left w:val="none" w:sz="0" w:space="0" w:color="auto"/>
        <w:bottom w:val="none" w:sz="0" w:space="0" w:color="auto"/>
        <w:right w:val="none" w:sz="0" w:space="0" w:color="auto"/>
      </w:divBdr>
    </w:div>
    <w:div w:id="1824808951">
      <w:bodyDiv w:val="1"/>
      <w:marLeft w:val="0"/>
      <w:marRight w:val="0"/>
      <w:marTop w:val="0"/>
      <w:marBottom w:val="0"/>
      <w:divBdr>
        <w:top w:val="none" w:sz="0" w:space="0" w:color="auto"/>
        <w:left w:val="none" w:sz="0" w:space="0" w:color="auto"/>
        <w:bottom w:val="none" w:sz="0" w:space="0" w:color="auto"/>
        <w:right w:val="none" w:sz="0" w:space="0" w:color="auto"/>
      </w:divBdr>
    </w:div>
    <w:div w:id="1869298952">
      <w:bodyDiv w:val="1"/>
      <w:marLeft w:val="0"/>
      <w:marRight w:val="0"/>
      <w:marTop w:val="0"/>
      <w:marBottom w:val="0"/>
      <w:divBdr>
        <w:top w:val="none" w:sz="0" w:space="0" w:color="auto"/>
        <w:left w:val="none" w:sz="0" w:space="0" w:color="auto"/>
        <w:bottom w:val="none" w:sz="0" w:space="0" w:color="auto"/>
        <w:right w:val="none" w:sz="0" w:space="0" w:color="auto"/>
      </w:divBdr>
    </w:div>
    <w:div w:id="1884096968">
      <w:bodyDiv w:val="1"/>
      <w:marLeft w:val="0"/>
      <w:marRight w:val="0"/>
      <w:marTop w:val="0"/>
      <w:marBottom w:val="0"/>
      <w:divBdr>
        <w:top w:val="none" w:sz="0" w:space="0" w:color="auto"/>
        <w:left w:val="none" w:sz="0" w:space="0" w:color="auto"/>
        <w:bottom w:val="none" w:sz="0" w:space="0" w:color="auto"/>
        <w:right w:val="none" w:sz="0" w:space="0" w:color="auto"/>
      </w:divBdr>
    </w:div>
    <w:div w:id="1931960850">
      <w:bodyDiv w:val="1"/>
      <w:marLeft w:val="0"/>
      <w:marRight w:val="0"/>
      <w:marTop w:val="0"/>
      <w:marBottom w:val="0"/>
      <w:divBdr>
        <w:top w:val="none" w:sz="0" w:space="0" w:color="auto"/>
        <w:left w:val="none" w:sz="0" w:space="0" w:color="auto"/>
        <w:bottom w:val="none" w:sz="0" w:space="0" w:color="auto"/>
        <w:right w:val="none" w:sz="0" w:space="0" w:color="auto"/>
      </w:divBdr>
    </w:div>
    <w:div w:id="1940940703">
      <w:bodyDiv w:val="1"/>
      <w:marLeft w:val="0"/>
      <w:marRight w:val="0"/>
      <w:marTop w:val="0"/>
      <w:marBottom w:val="0"/>
      <w:divBdr>
        <w:top w:val="none" w:sz="0" w:space="0" w:color="auto"/>
        <w:left w:val="none" w:sz="0" w:space="0" w:color="auto"/>
        <w:bottom w:val="none" w:sz="0" w:space="0" w:color="auto"/>
        <w:right w:val="none" w:sz="0" w:space="0" w:color="auto"/>
      </w:divBdr>
    </w:div>
    <w:div w:id="1944846741">
      <w:bodyDiv w:val="1"/>
      <w:marLeft w:val="0"/>
      <w:marRight w:val="0"/>
      <w:marTop w:val="0"/>
      <w:marBottom w:val="0"/>
      <w:divBdr>
        <w:top w:val="none" w:sz="0" w:space="0" w:color="auto"/>
        <w:left w:val="none" w:sz="0" w:space="0" w:color="auto"/>
        <w:bottom w:val="none" w:sz="0" w:space="0" w:color="auto"/>
        <w:right w:val="none" w:sz="0" w:space="0" w:color="auto"/>
      </w:divBdr>
    </w:div>
    <w:div w:id="1949770778">
      <w:bodyDiv w:val="1"/>
      <w:marLeft w:val="0"/>
      <w:marRight w:val="0"/>
      <w:marTop w:val="0"/>
      <w:marBottom w:val="0"/>
      <w:divBdr>
        <w:top w:val="none" w:sz="0" w:space="0" w:color="auto"/>
        <w:left w:val="none" w:sz="0" w:space="0" w:color="auto"/>
        <w:bottom w:val="none" w:sz="0" w:space="0" w:color="auto"/>
        <w:right w:val="none" w:sz="0" w:space="0" w:color="auto"/>
      </w:divBdr>
      <w:divsChild>
        <w:div w:id="1317805798">
          <w:marLeft w:val="0"/>
          <w:marRight w:val="0"/>
          <w:marTop w:val="0"/>
          <w:marBottom w:val="0"/>
          <w:divBdr>
            <w:top w:val="none" w:sz="0" w:space="0" w:color="auto"/>
            <w:left w:val="none" w:sz="0" w:space="0" w:color="auto"/>
            <w:bottom w:val="none" w:sz="0" w:space="0" w:color="auto"/>
            <w:right w:val="none" w:sz="0" w:space="0" w:color="auto"/>
          </w:divBdr>
          <w:divsChild>
            <w:div w:id="870459043">
              <w:marLeft w:val="0"/>
              <w:marRight w:val="0"/>
              <w:marTop w:val="0"/>
              <w:marBottom w:val="0"/>
              <w:divBdr>
                <w:top w:val="none" w:sz="0" w:space="0" w:color="auto"/>
                <w:left w:val="none" w:sz="0" w:space="0" w:color="auto"/>
                <w:bottom w:val="none" w:sz="0" w:space="0" w:color="auto"/>
                <w:right w:val="none" w:sz="0" w:space="0" w:color="auto"/>
              </w:divBdr>
              <w:divsChild>
                <w:div w:id="187966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282941">
      <w:bodyDiv w:val="1"/>
      <w:marLeft w:val="0"/>
      <w:marRight w:val="0"/>
      <w:marTop w:val="0"/>
      <w:marBottom w:val="0"/>
      <w:divBdr>
        <w:top w:val="none" w:sz="0" w:space="0" w:color="auto"/>
        <w:left w:val="none" w:sz="0" w:space="0" w:color="auto"/>
        <w:bottom w:val="none" w:sz="0" w:space="0" w:color="auto"/>
        <w:right w:val="none" w:sz="0" w:space="0" w:color="auto"/>
      </w:divBdr>
    </w:div>
    <w:div w:id="1990941019">
      <w:bodyDiv w:val="1"/>
      <w:marLeft w:val="0"/>
      <w:marRight w:val="0"/>
      <w:marTop w:val="0"/>
      <w:marBottom w:val="0"/>
      <w:divBdr>
        <w:top w:val="none" w:sz="0" w:space="0" w:color="auto"/>
        <w:left w:val="none" w:sz="0" w:space="0" w:color="auto"/>
        <w:bottom w:val="none" w:sz="0" w:space="0" w:color="auto"/>
        <w:right w:val="none" w:sz="0" w:space="0" w:color="auto"/>
      </w:divBdr>
    </w:div>
    <w:div w:id="1992054821">
      <w:bodyDiv w:val="1"/>
      <w:marLeft w:val="0"/>
      <w:marRight w:val="0"/>
      <w:marTop w:val="0"/>
      <w:marBottom w:val="0"/>
      <w:divBdr>
        <w:top w:val="none" w:sz="0" w:space="0" w:color="auto"/>
        <w:left w:val="none" w:sz="0" w:space="0" w:color="auto"/>
        <w:bottom w:val="none" w:sz="0" w:space="0" w:color="auto"/>
        <w:right w:val="none" w:sz="0" w:space="0" w:color="auto"/>
      </w:divBdr>
    </w:div>
    <w:div w:id="2002735557">
      <w:bodyDiv w:val="1"/>
      <w:marLeft w:val="0"/>
      <w:marRight w:val="0"/>
      <w:marTop w:val="0"/>
      <w:marBottom w:val="0"/>
      <w:divBdr>
        <w:top w:val="none" w:sz="0" w:space="0" w:color="auto"/>
        <w:left w:val="none" w:sz="0" w:space="0" w:color="auto"/>
        <w:bottom w:val="none" w:sz="0" w:space="0" w:color="auto"/>
        <w:right w:val="none" w:sz="0" w:space="0" w:color="auto"/>
      </w:divBdr>
    </w:div>
    <w:div w:id="2011986548">
      <w:bodyDiv w:val="1"/>
      <w:marLeft w:val="0"/>
      <w:marRight w:val="0"/>
      <w:marTop w:val="0"/>
      <w:marBottom w:val="0"/>
      <w:divBdr>
        <w:top w:val="none" w:sz="0" w:space="0" w:color="auto"/>
        <w:left w:val="none" w:sz="0" w:space="0" w:color="auto"/>
        <w:bottom w:val="none" w:sz="0" w:space="0" w:color="auto"/>
        <w:right w:val="none" w:sz="0" w:space="0" w:color="auto"/>
      </w:divBdr>
    </w:div>
    <w:div w:id="2051107012">
      <w:bodyDiv w:val="1"/>
      <w:marLeft w:val="0"/>
      <w:marRight w:val="0"/>
      <w:marTop w:val="0"/>
      <w:marBottom w:val="0"/>
      <w:divBdr>
        <w:top w:val="none" w:sz="0" w:space="0" w:color="auto"/>
        <w:left w:val="none" w:sz="0" w:space="0" w:color="auto"/>
        <w:bottom w:val="none" w:sz="0" w:space="0" w:color="auto"/>
        <w:right w:val="none" w:sz="0" w:space="0" w:color="auto"/>
      </w:divBdr>
    </w:div>
    <w:div w:id="2067217634">
      <w:bodyDiv w:val="1"/>
      <w:marLeft w:val="0"/>
      <w:marRight w:val="0"/>
      <w:marTop w:val="0"/>
      <w:marBottom w:val="0"/>
      <w:divBdr>
        <w:top w:val="none" w:sz="0" w:space="0" w:color="auto"/>
        <w:left w:val="none" w:sz="0" w:space="0" w:color="auto"/>
        <w:bottom w:val="none" w:sz="0" w:space="0" w:color="auto"/>
        <w:right w:val="none" w:sz="0" w:space="0" w:color="auto"/>
      </w:divBdr>
    </w:div>
    <w:div w:id="2072607608">
      <w:bodyDiv w:val="1"/>
      <w:marLeft w:val="0"/>
      <w:marRight w:val="0"/>
      <w:marTop w:val="0"/>
      <w:marBottom w:val="0"/>
      <w:divBdr>
        <w:top w:val="none" w:sz="0" w:space="0" w:color="auto"/>
        <w:left w:val="none" w:sz="0" w:space="0" w:color="auto"/>
        <w:bottom w:val="none" w:sz="0" w:space="0" w:color="auto"/>
        <w:right w:val="none" w:sz="0" w:space="0" w:color="auto"/>
      </w:divBdr>
    </w:div>
    <w:div w:id="2094739844">
      <w:bodyDiv w:val="1"/>
      <w:marLeft w:val="0"/>
      <w:marRight w:val="0"/>
      <w:marTop w:val="0"/>
      <w:marBottom w:val="0"/>
      <w:divBdr>
        <w:top w:val="none" w:sz="0" w:space="0" w:color="auto"/>
        <w:left w:val="none" w:sz="0" w:space="0" w:color="auto"/>
        <w:bottom w:val="none" w:sz="0" w:space="0" w:color="auto"/>
        <w:right w:val="none" w:sz="0" w:space="0" w:color="auto"/>
      </w:divBdr>
    </w:div>
    <w:div w:id="2103604799">
      <w:bodyDiv w:val="1"/>
      <w:marLeft w:val="0"/>
      <w:marRight w:val="0"/>
      <w:marTop w:val="0"/>
      <w:marBottom w:val="0"/>
      <w:divBdr>
        <w:top w:val="none" w:sz="0" w:space="0" w:color="auto"/>
        <w:left w:val="none" w:sz="0" w:space="0" w:color="auto"/>
        <w:bottom w:val="none" w:sz="0" w:space="0" w:color="auto"/>
        <w:right w:val="none" w:sz="0" w:space="0" w:color="auto"/>
      </w:divBdr>
    </w:div>
    <w:div w:id="2106227408">
      <w:bodyDiv w:val="1"/>
      <w:marLeft w:val="0"/>
      <w:marRight w:val="0"/>
      <w:marTop w:val="0"/>
      <w:marBottom w:val="0"/>
      <w:divBdr>
        <w:top w:val="none" w:sz="0" w:space="0" w:color="auto"/>
        <w:left w:val="none" w:sz="0" w:space="0" w:color="auto"/>
        <w:bottom w:val="none" w:sz="0" w:space="0" w:color="auto"/>
        <w:right w:val="none" w:sz="0" w:space="0" w:color="auto"/>
      </w:divBdr>
    </w:div>
    <w:div w:id="2111195117">
      <w:bodyDiv w:val="1"/>
      <w:marLeft w:val="0"/>
      <w:marRight w:val="0"/>
      <w:marTop w:val="0"/>
      <w:marBottom w:val="0"/>
      <w:divBdr>
        <w:top w:val="none" w:sz="0" w:space="0" w:color="auto"/>
        <w:left w:val="none" w:sz="0" w:space="0" w:color="auto"/>
        <w:bottom w:val="none" w:sz="0" w:space="0" w:color="auto"/>
        <w:right w:val="none" w:sz="0" w:space="0" w:color="auto"/>
      </w:divBdr>
    </w:div>
    <w:div w:id="2125805469">
      <w:bodyDiv w:val="1"/>
      <w:marLeft w:val="0"/>
      <w:marRight w:val="0"/>
      <w:marTop w:val="0"/>
      <w:marBottom w:val="0"/>
      <w:divBdr>
        <w:top w:val="none" w:sz="0" w:space="0" w:color="auto"/>
        <w:left w:val="none" w:sz="0" w:space="0" w:color="auto"/>
        <w:bottom w:val="none" w:sz="0" w:space="0" w:color="auto"/>
        <w:right w:val="none" w:sz="0" w:space="0" w:color="auto"/>
      </w:divBdr>
    </w:div>
    <w:div w:id="214134026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nstats.un.org/unsd/methods/m49/m49regin.htm"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joannabriggs.org/assets/docs/sumari/Reviewers-Manual_The-systematic-review-of-studies-of-diagnostic-test-accuracy.pdf"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ccrg.cochrane.org/sites/cccrg.cochrane.org/files/public/uploads/Study_design_guide2013.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data.worldbank.org/country" TargetMode="External"/><Relationship Id="rId4" Type="http://schemas.openxmlformats.org/officeDocument/2006/relationships/settings" Target="settings.xml"/><Relationship Id="rId9" Type="http://schemas.openxmlformats.org/officeDocument/2006/relationships/hyperlink" Target="http://unstats.un.org/unsd/methods/m49/m49regin.htm"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creativecommons.org/licenses/by/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7AFBB-3722-4822-8DAD-74F81E8BDB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12</Pages>
  <Words>5352</Words>
  <Characters>30507</Characters>
  <Application>Microsoft Office Word</Application>
  <DocSecurity>0</DocSecurity>
  <Lines>254</Lines>
  <Paragraphs>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35788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BM</dc:creator>
  <cp:keywords/>
  <dc:description/>
  <cp:lastModifiedBy>Kartika Saraswati</cp:lastModifiedBy>
  <cp:revision>6</cp:revision>
  <cp:lastPrinted>2017-12-07T10:50:00Z</cp:lastPrinted>
  <dcterms:created xsi:type="dcterms:W3CDTF">2021-07-30T10:24:00Z</dcterms:created>
  <dcterms:modified xsi:type="dcterms:W3CDTF">2021-10-08T15:15:00Z</dcterms:modified>
</cp:coreProperties>
</file>