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null)" ContentType="image/x-em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258138161"/>
        <w:docPartObj>
          <w:docPartGallery w:val="Cover Pages"/>
          <w:docPartUnique/>
        </w:docPartObj>
      </w:sdtPr>
      <w:sdtEndPr/>
      <w:sdtContent>
        <w:p w:rsidR="003A592F" w:rsidRPr="002E5BC4" w:rsidRDefault="00544A34">
          <w:pPr>
            <w:rPr>
              <w:lang w:val="en-GB"/>
            </w:rPr>
          </w:pPr>
          <w:r w:rsidRPr="002E5BC4">
            <w:rPr>
              <w:noProof/>
              <w:lang w:val="en-GB" w:eastAsia="en-GB"/>
            </w:rPr>
            <w:drawing>
              <wp:anchor distT="0" distB="0" distL="114300" distR="114300" simplePos="0" relativeHeight="251698176" behindDoc="1" locked="0" layoutInCell="1" allowOverlap="1" wp14:anchorId="78808812" wp14:editId="13D2273E">
                <wp:simplePos x="0" y="0"/>
                <wp:positionH relativeFrom="column">
                  <wp:posOffset>-440055</wp:posOffset>
                </wp:positionH>
                <wp:positionV relativeFrom="paragraph">
                  <wp:posOffset>-465879</wp:posOffset>
                </wp:positionV>
                <wp:extent cx="5768340" cy="3575225"/>
                <wp:effectExtent l="0" t="0" r="3810" b="6350"/>
                <wp:wrapNone/>
                <wp:docPr id="4" name="Picture 4" descr="Credit: IDDO/ Mehul Dh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 IDDO/ Mehul Dhord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12689"/>
                        <a:stretch/>
                      </pic:blipFill>
                      <pic:spPr bwMode="auto">
                        <a:xfrm>
                          <a:off x="0" y="0"/>
                          <a:ext cx="5768340" cy="357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7A44" w:rsidRPr="002E5BC4">
            <w:rPr>
              <w:noProof/>
              <w:lang w:val="en-GB" w:eastAsia="en-GB"/>
            </w:rPr>
            <w:drawing>
              <wp:anchor distT="0" distB="0" distL="114300" distR="114300" simplePos="0" relativeHeight="251697152" behindDoc="1" locked="0" layoutInCell="1" allowOverlap="1" wp14:anchorId="615FA262" wp14:editId="12A9E76D">
                <wp:simplePos x="0" y="0"/>
                <wp:positionH relativeFrom="column">
                  <wp:posOffset>1902460</wp:posOffset>
                </wp:positionH>
                <wp:positionV relativeFrom="paragraph">
                  <wp:posOffset>19050</wp:posOffset>
                </wp:positionV>
                <wp:extent cx="1904365" cy="126682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436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544A34">
          <w:pPr>
            <w:widowControl/>
            <w:rPr>
              <w:lang w:val="en-GB"/>
            </w:rPr>
          </w:pPr>
          <w:r w:rsidRPr="002E5BC4">
            <w:rPr>
              <w:noProof/>
              <w:lang w:val="en-GB" w:eastAsia="en-GB"/>
            </w:rPr>
            <w:drawing>
              <wp:anchor distT="0" distB="0" distL="114300" distR="114300" simplePos="0" relativeHeight="251699200" behindDoc="1" locked="0" layoutInCell="1" allowOverlap="1" wp14:anchorId="3D8D5D7E" wp14:editId="5300A10D">
                <wp:simplePos x="0" y="0"/>
                <wp:positionH relativeFrom="column">
                  <wp:posOffset>1262127</wp:posOffset>
                </wp:positionH>
                <wp:positionV relativeFrom="paragraph">
                  <wp:posOffset>114300</wp:posOffset>
                </wp:positionV>
                <wp:extent cx="5133683" cy="28803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33683" cy="2880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CD4206" w:rsidRDefault="00CD4206">
          <w:pPr>
            <w:widowControl/>
            <w:rPr>
              <w:lang w:val="en-GB"/>
            </w:rPr>
          </w:pPr>
        </w:p>
        <w:p w:rsidR="00D66F48" w:rsidRPr="002E5BC4" w:rsidRDefault="00EF151A">
          <w:pPr>
            <w:widowControl/>
            <w:rPr>
              <w:lang w:val="en-GB"/>
            </w:rPr>
          </w:pPr>
          <w:r>
            <w:rPr>
              <w:noProof/>
              <w:lang w:val="en-GB" w:eastAsia="en-GB"/>
            </w:rPr>
            <w:drawing>
              <wp:inline distT="0" distB="0" distL="0" distR="0" wp14:anchorId="38AD245A" wp14:editId="0A407257">
                <wp:extent cx="5962197" cy="260079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DO Logo 2016.tiff"/>
                        <pic:cNvPicPr/>
                      </pic:nvPicPr>
                      <pic:blipFill>
                        <a:blip r:embed="rId15">
                          <a:extLst>
                            <a:ext uri="{28A0092B-C50C-407E-A947-70E740481C1C}">
                              <a14:useLocalDpi xmlns:a14="http://schemas.microsoft.com/office/drawing/2010/main" val="0"/>
                            </a:ext>
                          </a:extLst>
                        </a:blip>
                        <a:stretch>
                          <a:fillRect/>
                        </a:stretch>
                      </pic:blipFill>
                      <pic:spPr>
                        <a:xfrm>
                          <a:off x="0" y="0"/>
                          <a:ext cx="6057158" cy="2642216"/>
                        </a:xfrm>
                        <a:prstGeom prst="rect">
                          <a:avLst/>
                        </a:prstGeom>
                      </pic:spPr>
                    </pic:pic>
                  </a:graphicData>
                </a:graphic>
              </wp:inline>
            </w:drawing>
          </w:r>
          <w:r w:rsidR="00642CEA" w:rsidRPr="002E5BC4">
            <w:rPr>
              <w:noProof/>
              <w:lang w:val="en-GB" w:eastAsia="en-GB"/>
            </w:rPr>
            <mc:AlternateContent>
              <mc:Choice Requires="wpg">
                <w:drawing>
                  <wp:anchor distT="0" distB="0" distL="114300" distR="114300" simplePos="0" relativeHeight="251684864" behindDoc="1" locked="0" layoutInCell="1" allowOverlap="1" wp14:anchorId="25349D13" wp14:editId="4CDC22A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744314" w:rsidRDefault="00E7186B">
                                  <w:pPr>
                                    <w:rPr>
                                      <w:color w:val="FFFFFF" w:themeColor="background1"/>
                                      <w:sz w:val="72"/>
                                      <w:szCs w:val="72"/>
                                    </w:rPr>
                                  </w:pPr>
                                  <w:sdt>
                                    <w:sdtPr>
                                      <w:rPr>
                                        <w:color w:val="FFFFFF" w:themeColor="background1"/>
                                        <w:sz w:val="72"/>
                                        <w:szCs w:val="72"/>
                                      </w:rPr>
                                      <w:alias w:val="Title"/>
                                      <w:tag w:val=""/>
                                      <w:id w:val="-1564396438"/>
                                      <w:dataBinding w:prefixMappings="xmlns:ns0='http://purl.org/dc/elements/1.1/' xmlns:ns1='http://schemas.openxmlformats.org/package/2006/metadata/core-properties' " w:xpath="/ns1:coreProperties[1]/ns0:title[1]" w:storeItemID="{6C3C8BC8-F283-45AE-878A-BAB7291924A1}"/>
                                      <w:text/>
                                    </w:sdtPr>
                                    <w:sdtEndPr/>
                                    <w:sdtContent>
                                      <w:r w:rsidR="00744314">
                                        <w:rPr>
                                          <w:color w:val="FFFFFF" w:themeColor="background1"/>
                                          <w:sz w:val="72"/>
                                          <w:szCs w:val="72"/>
                                        </w:rPr>
                                        <w:t>Infectious Diseases     Data Observatory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67000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349D13" id="Group 125" o:spid="_x0000_s1026" style="position:absolute;margin-left:0;margin-top:0;width:540pt;height:556.55pt;z-index:-251631616;mso-height-percent:670;mso-top-percent:45;mso-position-horizontal:center;mso-position-horizontal-relative:margin;mso-position-vertical-relative:page;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744314" w:rsidRDefault="002B3961">
                            <w:pPr>
                              <w:rPr>
                                <w:color w:val="FFFFFF" w:themeColor="background1"/>
                                <w:sz w:val="72"/>
                                <w:szCs w:val="72"/>
                              </w:rPr>
                            </w:pPr>
                            <w:sdt>
                              <w:sdtPr>
                                <w:rPr>
                                  <w:color w:val="FFFFFF" w:themeColor="background1"/>
                                  <w:sz w:val="72"/>
                                  <w:szCs w:val="72"/>
                                </w:rPr>
                                <w:alias w:val="Title"/>
                                <w:tag w:val=""/>
                                <w:id w:val="-1564396438"/>
                                <w:dataBinding w:prefixMappings="xmlns:ns0='http://purl.org/dc/elements/1.1/' xmlns:ns1='http://schemas.openxmlformats.org/package/2006/metadata/core-properties' " w:xpath="/ns1:coreProperties[1]/ns0:title[1]" w:storeItemID="{6C3C8BC8-F283-45AE-878A-BAB7291924A1}"/>
                                <w:text/>
                              </w:sdtPr>
                              <w:sdtEndPr/>
                              <w:sdtContent>
                                <w:r w:rsidR="00744314">
                                  <w:rPr>
                                    <w:color w:val="FFFFFF" w:themeColor="background1"/>
                                    <w:sz w:val="72"/>
                                    <w:szCs w:val="72"/>
                                  </w:rPr>
                                  <w:t>Infectious Diseases     Data Observatory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3A592F" w:rsidRPr="002E5BC4">
            <w:rPr>
              <w:noProof/>
              <w:lang w:val="en-GB" w:eastAsia="en-GB"/>
            </w:rPr>
            <mc:AlternateContent>
              <mc:Choice Requires="wps">
                <w:drawing>
                  <wp:anchor distT="0" distB="0" distL="114300" distR="114300" simplePos="0" relativeHeight="251687936" behindDoc="0" locked="0" layoutInCell="1" allowOverlap="1" wp14:anchorId="71E96314" wp14:editId="00CCFC5E">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44314" w:rsidRDefault="00E7186B">
                                <w:pPr>
                                  <w:pStyle w:val="NoSpacing"/>
                                  <w:rPr>
                                    <w:color w:val="7F7F7F" w:themeColor="text1" w:themeTint="80"/>
                                    <w:sz w:val="18"/>
                                    <w:szCs w:val="18"/>
                                  </w:rPr>
                                </w:pPr>
                                <w:sdt>
                                  <w:sdtPr>
                                    <w:rPr>
                                      <w:caps/>
                                      <w:color w:val="7F7F7F" w:themeColor="text1" w:themeTint="80"/>
                                      <w:sz w:val="18"/>
                                      <w:szCs w:val="18"/>
                                    </w:rPr>
                                    <w:alias w:val="Company"/>
                                    <w:tag w:val=""/>
                                    <w:id w:val="1977796931"/>
                                    <w:dataBinding w:prefixMappings="xmlns:ns0='http://schemas.openxmlformats.org/officeDocument/2006/extended-properties' " w:xpath="/ns0:Properties[1]/ns0:Company[1]" w:storeItemID="{6668398D-A668-4E3E-A5EB-62B293D839F1}"/>
                                    <w:text/>
                                  </w:sdtPr>
                                  <w:sdtEndPr/>
                                  <w:sdtContent>
                                    <w:r w:rsidR="00744314">
                                      <w:rPr>
                                        <w:caps/>
                                        <w:color w:val="7F7F7F" w:themeColor="text1" w:themeTint="80"/>
                                        <w:sz w:val="18"/>
                                        <w:szCs w:val="18"/>
                                      </w:rPr>
                                      <w:t>Infectious diseases data observatory</w:t>
                                    </w:r>
                                  </w:sdtContent>
                                </w:sdt>
                                <w:r w:rsidR="00744314">
                                  <w:rPr>
                                    <w:caps/>
                                    <w:color w:val="7F7F7F" w:themeColor="text1" w:themeTint="80"/>
                                    <w:sz w:val="18"/>
                                    <w:szCs w:val="18"/>
                                  </w:rPr>
                                  <w:t> </w:t>
                                </w:r>
                                <w:r w:rsidR="00744314">
                                  <w:rPr>
                                    <w:color w:val="7F7F7F" w:themeColor="text1" w:themeTint="80"/>
                                    <w:sz w:val="18"/>
                                    <w:szCs w:val="18"/>
                                  </w:rPr>
                                  <w:t>| </w:t>
                                </w:r>
                                <w:sdt>
                                  <w:sdtPr>
                                    <w:rPr>
                                      <w:color w:val="7F7F7F" w:themeColor="text1" w:themeTint="80"/>
                                      <w:sz w:val="18"/>
                                      <w:szCs w:val="18"/>
                                    </w:rPr>
                                    <w:alias w:val="Address"/>
                                    <w:tag w:val=""/>
                                    <w:id w:val="1896775584"/>
                                    <w:dataBinding w:prefixMappings="xmlns:ns0='http://schemas.microsoft.com/office/2006/coverPageProps' " w:xpath="/ns0:CoverPageProperties[1]/ns0:CompanyAddress[1]" w:storeItemID="{55AF091B-3C7A-41E3-B477-F2FDAA23CFDA}"/>
                                    <w:text/>
                                  </w:sdtPr>
                                  <w:sdtEndPr/>
                                  <w:sdtContent>
                                    <w:r w:rsidR="00744314">
                                      <w:rPr>
                                        <w:color w:val="7F7F7F" w:themeColor="text1" w:themeTint="80"/>
                                        <w:sz w:val="18"/>
                                        <w:szCs w:val="18"/>
                                      </w:rPr>
                                      <w:t>www.iddo.org</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1E96314" id="_x0000_t202" coordsize="21600,21600" o:spt="202" path="m,l,21600r21600,l21600,xe">
                    <v:stroke joinstyle="miter"/>
                    <v:path gradientshapeok="t" o:connecttype="rect"/>
                  </v:shapetype>
                  <v:shape id="Text Box 128" o:spid="_x0000_s1029" type="#_x0000_t202" style="position:absolute;margin-left:0;margin-top:0;width:453pt;height:11.5pt;z-index:2516879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rsidR="00744314" w:rsidRDefault="002B3961">
                          <w:pPr>
                            <w:pStyle w:val="NoSpacing"/>
                            <w:rPr>
                              <w:color w:val="7F7F7F" w:themeColor="text1" w:themeTint="80"/>
                              <w:sz w:val="18"/>
                              <w:szCs w:val="18"/>
                            </w:rPr>
                          </w:pPr>
                          <w:sdt>
                            <w:sdtPr>
                              <w:rPr>
                                <w:caps/>
                                <w:color w:val="7F7F7F" w:themeColor="text1" w:themeTint="80"/>
                                <w:sz w:val="18"/>
                                <w:szCs w:val="18"/>
                              </w:rPr>
                              <w:alias w:val="Company"/>
                              <w:tag w:val=""/>
                              <w:id w:val="1977796931"/>
                              <w:dataBinding w:prefixMappings="xmlns:ns0='http://schemas.openxmlformats.org/officeDocument/2006/extended-properties' " w:xpath="/ns0:Properties[1]/ns0:Company[1]" w:storeItemID="{6668398D-A668-4E3E-A5EB-62B293D839F1}"/>
                              <w:text/>
                            </w:sdtPr>
                            <w:sdtEndPr/>
                            <w:sdtContent>
                              <w:r w:rsidR="00744314">
                                <w:rPr>
                                  <w:caps/>
                                  <w:color w:val="7F7F7F" w:themeColor="text1" w:themeTint="80"/>
                                  <w:sz w:val="18"/>
                                  <w:szCs w:val="18"/>
                                </w:rPr>
                                <w:t>Infectious diseases data observatory</w:t>
                              </w:r>
                            </w:sdtContent>
                          </w:sdt>
                          <w:r w:rsidR="00744314">
                            <w:rPr>
                              <w:caps/>
                              <w:color w:val="7F7F7F" w:themeColor="text1" w:themeTint="80"/>
                              <w:sz w:val="18"/>
                              <w:szCs w:val="18"/>
                            </w:rPr>
                            <w:t> </w:t>
                          </w:r>
                          <w:r w:rsidR="00744314">
                            <w:rPr>
                              <w:color w:val="7F7F7F" w:themeColor="text1" w:themeTint="80"/>
                              <w:sz w:val="18"/>
                              <w:szCs w:val="18"/>
                            </w:rPr>
                            <w:t>| </w:t>
                          </w:r>
                          <w:sdt>
                            <w:sdtPr>
                              <w:rPr>
                                <w:color w:val="7F7F7F" w:themeColor="text1" w:themeTint="80"/>
                                <w:sz w:val="18"/>
                                <w:szCs w:val="18"/>
                              </w:rPr>
                              <w:alias w:val="Address"/>
                              <w:tag w:val=""/>
                              <w:id w:val="1896775584"/>
                              <w:dataBinding w:prefixMappings="xmlns:ns0='http://schemas.microsoft.com/office/2006/coverPageProps' " w:xpath="/ns0:CoverPageProperties[1]/ns0:CompanyAddress[1]" w:storeItemID="{55AF091B-3C7A-41E3-B477-F2FDAA23CFDA}"/>
                              <w:text/>
                            </w:sdtPr>
                            <w:sdtEndPr/>
                            <w:sdtContent>
                              <w:r w:rsidR="00744314">
                                <w:rPr>
                                  <w:color w:val="7F7F7F" w:themeColor="text1" w:themeTint="80"/>
                                  <w:sz w:val="18"/>
                                  <w:szCs w:val="18"/>
                                </w:rPr>
                                <w:t>www.iddo.org</w:t>
                              </w:r>
                            </w:sdtContent>
                          </w:sdt>
                        </w:p>
                      </w:txbxContent>
                    </v:textbox>
                    <w10:wrap type="square" anchorx="page" anchory="margin"/>
                  </v:shape>
                </w:pict>
              </mc:Fallback>
            </mc:AlternateContent>
          </w:r>
          <w:r w:rsidR="003A592F" w:rsidRPr="002E5BC4">
            <w:rPr>
              <w:noProof/>
              <w:lang w:val="en-GB" w:eastAsia="en-GB"/>
            </w:rPr>
            <mc:AlternateContent>
              <mc:Choice Requires="wps">
                <w:drawing>
                  <wp:anchor distT="0" distB="0" distL="114300" distR="114300" simplePos="0" relativeHeight="251686912" behindDoc="0" locked="0" layoutInCell="1" allowOverlap="1" wp14:anchorId="677AD53D" wp14:editId="6BDA6B0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5B9BD5" w:themeColor="accent1"/>
                                    <w:sz w:val="56"/>
                                    <w:szCs w:val="56"/>
                                  </w:rPr>
                                  <w:alias w:val="Subtitle"/>
                                  <w:tag w:val=""/>
                                  <w:id w:val="-1353492760"/>
                                  <w:dataBinding w:prefixMappings="xmlns:ns0='http://purl.org/dc/elements/1.1/' xmlns:ns1='http://schemas.openxmlformats.org/package/2006/metadata/core-properties' " w:xpath="/ns1:coreProperties[1]/ns0:subject[1]" w:storeItemID="{6C3C8BC8-F283-45AE-878A-BAB7291924A1}"/>
                                  <w:text/>
                                </w:sdtPr>
                                <w:sdtEndPr/>
                                <w:sdtContent>
                                  <w:p w:rsidR="00744314" w:rsidRPr="008E5E14" w:rsidRDefault="0092197E" w:rsidP="008E5E14">
                                    <w:pPr>
                                      <w:pStyle w:val="NoSpacing"/>
                                      <w:shd w:val="clear" w:color="auto" w:fill="FFFFFF" w:themeFill="background1"/>
                                      <w:spacing w:before="40" w:after="40"/>
                                      <w:jc w:val="center"/>
                                      <w:rPr>
                                        <w:b/>
                                        <w:caps/>
                                        <w:color w:val="5B9BD5" w:themeColor="accent1"/>
                                        <w:sz w:val="56"/>
                                        <w:szCs w:val="56"/>
                                      </w:rPr>
                                    </w:pPr>
                                    <w:r>
                                      <w:rPr>
                                        <w:b/>
                                        <w:caps/>
                                        <w:color w:val="5B9BD5" w:themeColor="accent1"/>
                                        <w:sz w:val="56"/>
                                        <w:szCs w:val="56"/>
                                      </w:rPr>
                                      <w:t>Strategic plan 20</w:t>
                                    </w:r>
                                    <w:r w:rsidR="00CB0939">
                                      <w:rPr>
                                        <w:b/>
                                        <w:caps/>
                                        <w:color w:val="5B9BD5" w:themeColor="accent1"/>
                                        <w:sz w:val="56"/>
                                        <w:szCs w:val="56"/>
                                      </w:rPr>
                                      <w:t>19 - 2023</w:t>
                                    </w:r>
                                  </w:p>
                                </w:sdtContent>
                              </w:sdt>
                              <w:p w:rsidR="00744314" w:rsidRPr="008E5E14" w:rsidRDefault="00744314" w:rsidP="008E5E14">
                                <w:pPr>
                                  <w:pStyle w:val="NoSpacing"/>
                                  <w:shd w:val="clear" w:color="auto" w:fill="FFFFFF" w:themeFill="background1"/>
                                  <w:spacing w:before="40" w:after="40"/>
                                  <w:jc w:val="center"/>
                                  <w:rPr>
                                    <w:b/>
                                    <w:caps/>
                                    <w:color w:val="4472C4" w:themeColor="accent5"/>
                                    <w:sz w:val="56"/>
                                    <w:szCs w:val="56"/>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AD53D" id="Text Box 129" o:spid="_x0000_s1030" type="#_x0000_t202" style="position:absolute;margin-left:0;margin-top:0;width:453pt;height:38.15pt;z-index:2516869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b/>
                              <w:caps/>
                              <w:color w:val="5B9BD5" w:themeColor="accent1"/>
                              <w:sz w:val="56"/>
                              <w:szCs w:val="56"/>
                            </w:rPr>
                            <w:alias w:val="Subtitle"/>
                            <w:tag w:val=""/>
                            <w:id w:val="-1353492760"/>
                            <w:dataBinding w:prefixMappings="xmlns:ns0='http://purl.org/dc/elements/1.1/' xmlns:ns1='http://schemas.openxmlformats.org/package/2006/metadata/core-properties' " w:xpath="/ns1:coreProperties[1]/ns0:subject[1]" w:storeItemID="{6C3C8BC8-F283-45AE-878A-BAB7291924A1}"/>
                            <w:text/>
                          </w:sdtPr>
                          <w:sdtEndPr/>
                          <w:sdtContent>
                            <w:p w:rsidR="00744314" w:rsidRPr="008E5E14" w:rsidRDefault="0092197E" w:rsidP="008E5E14">
                              <w:pPr>
                                <w:pStyle w:val="NoSpacing"/>
                                <w:shd w:val="clear" w:color="auto" w:fill="FFFFFF" w:themeFill="background1"/>
                                <w:spacing w:before="40" w:after="40"/>
                                <w:jc w:val="center"/>
                                <w:rPr>
                                  <w:b/>
                                  <w:caps/>
                                  <w:color w:val="5B9BD5" w:themeColor="accent1"/>
                                  <w:sz w:val="56"/>
                                  <w:szCs w:val="56"/>
                                </w:rPr>
                              </w:pPr>
                              <w:r>
                                <w:rPr>
                                  <w:b/>
                                  <w:caps/>
                                  <w:color w:val="5B9BD5" w:themeColor="accent1"/>
                                  <w:sz w:val="56"/>
                                  <w:szCs w:val="56"/>
                                </w:rPr>
                                <w:t>Strategic plan 20</w:t>
                              </w:r>
                              <w:r w:rsidR="00CB0939">
                                <w:rPr>
                                  <w:b/>
                                  <w:caps/>
                                  <w:color w:val="5B9BD5" w:themeColor="accent1"/>
                                  <w:sz w:val="56"/>
                                  <w:szCs w:val="56"/>
                                </w:rPr>
                                <w:t>19 - 2023</w:t>
                              </w:r>
                            </w:p>
                          </w:sdtContent>
                        </w:sdt>
                        <w:p w:rsidR="00744314" w:rsidRPr="008E5E14" w:rsidRDefault="00744314" w:rsidP="008E5E14">
                          <w:pPr>
                            <w:pStyle w:val="NoSpacing"/>
                            <w:shd w:val="clear" w:color="auto" w:fill="FFFFFF" w:themeFill="background1"/>
                            <w:spacing w:before="40" w:after="40"/>
                            <w:jc w:val="center"/>
                            <w:rPr>
                              <w:b/>
                              <w:caps/>
                              <w:color w:val="4472C4" w:themeColor="accent5"/>
                              <w:sz w:val="56"/>
                              <w:szCs w:val="56"/>
                            </w:rPr>
                          </w:pPr>
                        </w:p>
                      </w:txbxContent>
                    </v:textbox>
                    <w10:wrap type="square" anchorx="page" anchory="page"/>
                  </v:shape>
                </w:pict>
              </mc:Fallback>
            </mc:AlternateContent>
          </w:r>
          <w:r w:rsidR="003A592F" w:rsidRPr="002E5BC4">
            <w:rPr>
              <w:lang w:val="en-GB"/>
            </w:rPr>
            <w:br w:type="page"/>
          </w:r>
        </w:p>
      </w:sdtContent>
    </w:sdt>
    <w:p w:rsidR="00175C09" w:rsidRPr="002E5BC4" w:rsidRDefault="00175C09">
      <w:pPr>
        <w:rPr>
          <w:lang w:val="en-GB"/>
        </w:rPr>
        <w:sectPr w:rsidR="00175C09" w:rsidRPr="002E5BC4" w:rsidSect="003A592F">
          <w:footerReference w:type="default" r:id="rId16"/>
          <w:type w:val="continuous"/>
          <w:pgSz w:w="12240" w:h="15840"/>
          <w:pgMar w:top="1440" w:right="1440" w:bottom="1440" w:left="1440" w:header="720" w:footer="720" w:gutter="0"/>
          <w:pgNumType w:start="0"/>
          <w:cols w:space="720"/>
          <w:titlePg/>
          <w:docGrid w:linePitch="360"/>
        </w:sectPr>
      </w:pPr>
    </w:p>
    <w:p w:rsidR="000C3A38" w:rsidRPr="002E5BC4" w:rsidRDefault="000C3A38" w:rsidP="002A1299">
      <w:pPr>
        <w:pStyle w:val="Heading1"/>
        <w:ind w:left="-284"/>
        <w:rPr>
          <w:rFonts w:eastAsiaTheme="minorHAnsi" w:cstheme="minorBidi"/>
          <w:color w:val="auto"/>
          <w:sz w:val="22"/>
          <w:szCs w:val="22"/>
          <w:lang w:val="en-GB"/>
        </w:rPr>
      </w:pPr>
      <w:bookmarkStart w:id="0" w:name="_Toc511999972"/>
      <w:r w:rsidRPr="002E5BC4">
        <w:rPr>
          <w:lang w:val="en-GB"/>
        </w:rPr>
        <w:lastRenderedPageBreak/>
        <w:t>E</w:t>
      </w:r>
      <w:r w:rsidR="008B1182" w:rsidRPr="002E5BC4">
        <w:rPr>
          <w:lang w:val="en-GB"/>
        </w:rPr>
        <w:t>XECUTIVE SUMMARY</w:t>
      </w:r>
      <w:bookmarkEnd w:id="0"/>
    </w:p>
    <w:p w:rsidR="000C3A38" w:rsidRPr="00C2542C" w:rsidRDefault="000C3A38" w:rsidP="00C2542C">
      <w:pPr>
        <w:tabs>
          <w:tab w:val="left" w:pos="2340"/>
        </w:tabs>
        <w:rPr>
          <w:sz w:val="10"/>
          <w:szCs w:val="10"/>
          <w:lang w:val="en-GB"/>
        </w:rPr>
        <w:sectPr w:rsidR="000C3A38" w:rsidRPr="00C2542C" w:rsidSect="00960204">
          <w:type w:val="continuous"/>
          <w:pgSz w:w="12240" w:h="15840"/>
          <w:pgMar w:top="1213" w:right="1440" w:bottom="1191" w:left="1440" w:header="720" w:footer="720" w:gutter="0"/>
          <w:cols w:space="720"/>
          <w:docGrid w:linePitch="360"/>
        </w:sectPr>
      </w:pPr>
      <w:r w:rsidRPr="002E5BC4">
        <w:rPr>
          <w:lang w:val="en-GB"/>
        </w:rPr>
        <w:softHyphen/>
      </w:r>
      <w:r w:rsidR="00C2542C">
        <w:rPr>
          <w:lang w:val="en-GB"/>
        </w:rPr>
        <w:tab/>
      </w:r>
    </w:p>
    <w:p w:rsidR="000C3A38" w:rsidRPr="006D11B9" w:rsidRDefault="00E7186B" w:rsidP="000C3A38">
      <w:pPr>
        <w:jc w:val="both"/>
        <w:rPr>
          <w:highlight w:val="cyan"/>
          <w:lang w:val="en-GB"/>
        </w:rPr>
        <w:sectPr w:rsidR="000C3A38" w:rsidRPr="006D11B9" w:rsidSect="00C2542C">
          <w:type w:val="continuous"/>
          <w:pgSz w:w="12240" w:h="15840"/>
          <w:pgMar w:top="1440" w:right="1152" w:bottom="1440" w:left="1152" w:header="720" w:footer="720" w:gutter="0"/>
          <w:cols w:space="720"/>
          <w:docGrid w:linePitch="360"/>
        </w:sectPr>
      </w:pPr>
      <w:hyperlink r:id="rId17" w:history="1">
        <w:r w:rsidR="007016FF" w:rsidRPr="00D7627B">
          <w:rPr>
            <w:rStyle w:val="Hyperlink"/>
            <w:b/>
            <w:lang w:val="en-GB"/>
          </w:rPr>
          <w:t>IDDO</w:t>
        </w:r>
      </w:hyperlink>
      <w:r w:rsidR="007016FF">
        <w:rPr>
          <w:b/>
          <w:lang w:val="en-GB"/>
        </w:rPr>
        <w:t>’</w:t>
      </w:r>
      <w:r w:rsidR="00D7627B">
        <w:rPr>
          <w:b/>
          <w:lang w:val="en-GB"/>
        </w:rPr>
        <w:t>s</w:t>
      </w:r>
      <w:r w:rsidR="007016FF">
        <w:rPr>
          <w:b/>
          <w:lang w:val="en-GB"/>
        </w:rPr>
        <w:t xml:space="preserve"> 2019</w:t>
      </w:r>
      <w:r w:rsidR="004C3878" w:rsidRPr="004C3878">
        <w:rPr>
          <w:b/>
          <w:lang w:val="en-GB"/>
        </w:rPr>
        <w:t xml:space="preserve">-2023 Strategic Plan outlines its approach to addressing some of the world’s most pressing public health challenges. IDDO aims to expand data re-use and collaboration within the global health community to deliver better treatment </w:t>
      </w:r>
      <w:r w:rsidR="00E72278">
        <w:rPr>
          <w:b/>
          <w:lang w:val="en-GB"/>
        </w:rPr>
        <w:t>and control of</w:t>
      </w:r>
      <w:r w:rsidR="004C3878" w:rsidRPr="004C3878">
        <w:rPr>
          <w:b/>
          <w:lang w:val="en-GB"/>
        </w:rPr>
        <w:t xml:space="preserve"> </w:t>
      </w:r>
      <w:r w:rsidR="00854D6A">
        <w:rPr>
          <w:b/>
          <w:lang w:val="en-GB"/>
        </w:rPr>
        <w:t xml:space="preserve">poverty-related infectious diseases </w:t>
      </w:r>
      <w:r w:rsidR="004C3878" w:rsidRPr="004C3878">
        <w:rPr>
          <w:b/>
          <w:lang w:val="en-GB"/>
        </w:rPr>
        <w:t xml:space="preserve">like malaria and Ebola. Constructed under three key pillars – build, curate, innovate – </w:t>
      </w:r>
      <w:r w:rsidR="003163EF" w:rsidRPr="003163EF">
        <w:rPr>
          <w:b/>
          <w:lang w:val="en-GB"/>
        </w:rPr>
        <w:t xml:space="preserve">IDDO will expand its proven model of evidence generation from </w:t>
      </w:r>
      <w:r w:rsidR="00686A56">
        <w:rPr>
          <w:b/>
          <w:lang w:val="en-GB"/>
        </w:rPr>
        <w:t>seven</w:t>
      </w:r>
      <w:r w:rsidR="003163EF" w:rsidRPr="003163EF">
        <w:rPr>
          <w:b/>
          <w:lang w:val="en-GB"/>
        </w:rPr>
        <w:t xml:space="preserve"> to fifteen</w:t>
      </w:r>
      <w:r w:rsidR="006B2AE9">
        <w:rPr>
          <w:b/>
          <w:lang w:val="en-GB"/>
        </w:rPr>
        <w:t xml:space="preserve"> areas of work</w:t>
      </w:r>
      <w:r w:rsidR="004C3878" w:rsidRPr="004C3878">
        <w:rPr>
          <w:b/>
          <w:lang w:val="en-GB"/>
        </w:rPr>
        <w:t>.</w:t>
      </w:r>
    </w:p>
    <w:p w:rsidR="000C3A38" w:rsidRPr="004C3878" w:rsidRDefault="000C3A38" w:rsidP="00A73B0D">
      <w:pPr>
        <w:pStyle w:val="Heading5"/>
        <w:rPr>
          <w:lang w:val="en-GB"/>
        </w:rPr>
        <w:sectPr w:rsidR="000C3A38" w:rsidRPr="004C3878" w:rsidSect="00C2542C">
          <w:type w:val="continuous"/>
          <w:pgSz w:w="12240" w:h="15840"/>
          <w:pgMar w:top="1440" w:right="1296" w:bottom="1440" w:left="1296" w:header="720" w:footer="720" w:gutter="0"/>
          <w:cols w:num="2" w:space="720"/>
          <w:docGrid w:linePitch="360"/>
        </w:sectPr>
      </w:pPr>
    </w:p>
    <w:p w:rsidR="000C3A38" w:rsidRPr="004C3878" w:rsidRDefault="004C3878" w:rsidP="000C3A38">
      <w:pPr>
        <w:keepNext/>
        <w:keepLines/>
        <w:spacing w:after="80"/>
        <w:outlineLvl w:val="1"/>
        <w:rPr>
          <w:rFonts w:eastAsiaTheme="majorEastAsia" w:cstheme="majorBidi"/>
          <w:b/>
          <w:color w:val="2EB1E6"/>
          <w:sz w:val="24"/>
          <w:szCs w:val="26"/>
          <w:lang w:val="en-GB"/>
        </w:rPr>
      </w:pPr>
      <w:r>
        <w:rPr>
          <w:rFonts w:eastAsiaTheme="majorEastAsia" w:cstheme="majorBidi"/>
          <w:b/>
          <w:color w:val="2EB1E6"/>
          <w:sz w:val="24"/>
          <w:szCs w:val="26"/>
          <w:lang w:val="en-GB"/>
        </w:rPr>
        <w:t>INTRODUCTION</w:t>
      </w:r>
    </w:p>
    <w:p w:rsidR="004C3878" w:rsidRDefault="004C3878" w:rsidP="007016FF">
      <w:pPr>
        <w:jc w:val="both"/>
        <w:rPr>
          <w:lang w:val="en-GB"/>
        </w:rPr>
      </w:pPr>
      <w:r w:rsidRPr="004C3878">
        <w:rPr>
          <w:lang w:val="en-GB"/>
        </w:rPr>
        <w:t>Launched in 2016, The Infectious Diseases Data Observatory (IDDO) is a scientifically independent, multi-disciplinary coalition of the global infectious disease community. It provides the methods, governance and infrastructure to translate data into evidence that improves outcomes for patients worldwide.</w:t>
      </w:r>
    </w:p>
    <w:p w:rsidR="004C3878" w:rsidRPr="00493C73" w:rsidRDefault="004C3878" w:rsidP="007016FF">
      <w:pPr>
        <w:jc w:val="both"/>
        <w:rPr>
          <w:sz w:val="15"/>
          <w:lang w:val="en-GB"/>
        </w:rPr>
      </w:pPr>
    </w:p>
    <w:p w:rsidR="000C3A38" w:rsidRDefault="004C3878" w:rsidP="007016FF">
      <w:pPr>
        <w:jc w:val="both"/>
        <w:rPr>
          <w:lang w:val="en-GB"/>
        </w:rPr>
      </w:pPr>
      <w:r w:rsidRPr="004C3878">
        <w:rPr>
          <w:lang w:val="en-GB"/>
        </w:rPr>
        <w:t>IDDO builds on and incorporates the pioneering work of the WorldWide Antimalarial Resistance Network (WWARN), a unique, decade-long collaborative data-sharing framework that proved it was possible to produce policy-changing scientific evidence from historical data, benefitting the health of millions.</w:t>
      </w:r>
    </w:p>
    <w:p w:rsidR="004C3878" w:rsidRDefault="004C3878" w:rsidP="004C3878">
      <w:pPr>
        <w:rPr>
          <w:lang w:val="en-GB"/>
        </w:rPr>
      </w:pPr>
    </w:p>
    <w:p w:rsidR="000C3A38" w:rsidRPr="004C3878" w:rsidRDefault="000C3A38" w:rsidP="00A73B0D">
      <w:pPr>
        <w:pStyle w:val="Heading5"/>
        <w:rPr>
          <w:lang w:val="en-GB"/>
        </w:rPr>
      </w:pPr>
      <w:r w:rsidRPr="004C3878">
        <w:rPr>
          <w:lang w:val="en-GB"/>
        </w:rPr>
        <w:t xml:space="preserve">IMPACT </w:t>
      </w:r>
    </w:p>
    <w:p w:rsidR="004C3878" w:rsidRPr="004C3878" w:rsidRDefault="00EE60A1" w:rsidP="004C3878">
      <w:pPr>
        <w:jc w:val="both"/>
        <w:rPr>
          <w:lang w:val="en-GB"/>
        </w:rPr>
      </w:pPr>
      <w:r w:rsidRPr="00EE60A1">
        <w:rPr>
          <w:lang w:val="en-GB"/>
        </w:rPr>
        <w:t>WWARN has produced policy-changing evidence that has resulted in the World Health Organization (WHO) revising the recommended drug dose for children with malaria. Its outputs also identified that malnourished children have a higher risk of treatment failure, and that fixed-dose combination drug treatments are more effective than non-fixed dose.</w:t>
      </w:r>
      <w:r w:rsidRPr="0084409E">
        <w:rPr>
          <w:noProof/>
          <w:lang w:val="en-GB" w:eastAsia="en-GB"/>
        </w:rPr>
        <w:t xml:space="preserve"> </w:t>
      </w:r>
    </w:p>
    <w:p w:rsidR="00493C73" w:rsidRDefault="004F69D7" w:rsidP="003163EF">
      <w:pPr>
        <w:jc w:val="both"/>
        <w:rPr>
          <w:lang w:val="en-GB"/>
        </w:rPr>
      </w:pPr>
      <w:r w:rsidRPr="0084409E">
        <w:rPr>
          <w:noProof/>
          <w:lang w:val="en-GB" w:eastAsia="en-GB"/>
        </w:rPr>
        <mc:AlternateContent>
          <mc:Choice Requires="wps">
            <w:drawing>
              <wp:anchor distT="45720" distB="45720" distL="114300" distR="114300" simplePos="0" relativeHeight="251701248" behindDoc="0" locked="0" layoutInCell="1" allowOverlap="1" wp14:anchorId="0AC77781" wp14:editId="37D1BBA8">
                <wp:simplePos x="0" y="0"/>
                <wp:positionH relativeFrom="column">
                  <wp:posOffset>3263900</wp:posOffset>
                </wp:positionH>
                <wp:positionV relativeFrom="paragraph">
                  <wp:posOffset>-30871</wp:posOffset>
                </wp:positionV>
                <wp:extent cx="3155950" cy="26162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2616200"/>
                        </a:xfrm>
                        <a:prstGeom prst="rect">
                          <a:avLst/>
                        </a:prstGeom>
                        <a:solidFill>
                          <a:sysClr val="window" lastClr="FFFFFF">
                            <a:lumMod val="95000"/>
                          </a:sysClr>
                        </a:solidFill>
                        <a:ln w="9525">
                          <a:solidFill>
                            <a:sysClr val="window" lastClr="FFFFFF"/>
                          </a:solidFill>
                          <a:miter lim="800000"/>
                          <a:headEnd/>
                          <a:tailEnd/>
                        </a:ln>
                      </wps:spPr>
                      <wps:txbx>
                        <w:txbxContent>
                          <w:p w:rsidR="00642CEA" w:rsidRPr="000C3A38" w:rsidRDefault="00642CEA" w:rsidP="00642CEA">
                            <w:pPr>
                              <w:pStyle w:val="PlainText"/>
                              <w:rPr>
                                <w:rFonts w:asciiTheme="minorHAnsi" w:hAnsiTheme="minorHAnsi" w:cstheme="minorHAnsi"/>
                                <w:b/>
                                <w:bCs/>
                                <w:color w:val="BA686A"/>
                              </w:rPr>
                            </w:pPr>
                            <w:r w:rsidRPr="000C3A38">
                              <w:rPr>
                                <w:rFonts w:asciiTheme="minorHAnsi" w:hAnsiTheme="minorHAnsi" w:cstheme="minorHAnsi"/>
                                <w:b/>
                                <w:bCs/>
                                <w:color w:val="BA686A"/>
                              </w:rPr>
                              <w:t xml:space="preserve">Vision </w:t>
                            </w:r>
                          </w:p>
                          <w:p w:rsidR="00642CEA" w:rsidRDefault="00642CEA" w:rsidP="00642CEA">
                            <w:pPr>
                              <w:pStyle w:val="PlainText"/>
                              <w:jc w:val="both"/>
                              <w:rPr>
                                <w:rFonts w:ascii="Calibri" w:hAnsi="Calibri"/>
                                <w:sz w:val="20"/>
                              </w:rPr>
                            </w:pPr>
                            <w:r w:rsidRPr="00430184">
                              <w:rPr>
                                <w:rFonts w:ascii="Calibri" w:hAnsi="Calibri"/>
                                <w:sz w:val="20"/>
                              </w:rPr>
                              <w:t>A healthy future for the world’s most at risk populations, realised through global scientific partnerships.</w:t>
                            </w:r>
                          </w:p>
                          <w:p w:rsidR="00642CEA" w:rsidRPr="000C3A38" w:rsidRDefault="00642CEA" w:rsidP="00642CEA">
                            <w:pPr>
                              <w:spacing w:line="120" w:lineRule="auto"/>
                              <w:jc w:val="both"/>
                              <w:rPr>
                                <w:color w:val="BA686A"/>
                              </w:rPr>
                            </w:pPr>
                          </w:p>
                          <w:p w:rsidR="00642CEA" w:rsidRPr="000C3A38" w:rsidRDefault="00642CEA" w:rsidP="00642CEA">
                            <w:pPr>
                              <w:jc w:val="both"/>
                              <w:rPr>
                                <w:rFonts w:cstheme="minorHAnsi"/>
                                <w:b/>
                                <w:color w:val="BA686A"/>
                              </w:rPr>
                            </w:pPr>
                            <w:r w:rsidRPr="000C3A38">
                              <w:rPr>
                                <w:rFonts w:cstheme="minorHAnsi"/>
                                <w:b/>
                                <w:color w:val="BA686A"/>
                              </w:rPr>
                              <w:t>Mission</w:t>
                            </w:r>
                          </w:p>
                          <w:p w:rsidR="00642CEA" w:rsidRDefault="00843354" w:rsidP="00642CEA">
                            <w:pPr>
                              <w:pStyle w:val="PlainText"/>
                              <w:jc w:val="both"/>
                              <w:rPr>
                                <w:rFonts w:ascii="Calibri" w:hAnsi="Calibri"/>
                                <w:sz w:val="20"/>
                              </w:rPr>
                            </w:pPr>
                            <w:r w:rsidRPr="00843354">
                              <w:rPr>
                                <w:rFonts w:ascii="Calibri" w:hAnsi="Calibri"/>
                                <w:sz w:val="20"/>
                              </w:rPr>
                              <w:t xml:space="preserve">IDDO accelerates better treatment and control of poverty-related infectious diseases by generating research evidence through data re-use, putting the communities most affected at the </w:t>
                            </w:r>
                            <w:proofErr w:type="spellStart"/>
                            <w:r>
                              <w:rPr>
                                <w:rFonts w:ascii="Calibri" w:hAnsi="Calibri"/>
                                <w:sz w:val="20"/>
                              </w:rPr>
                              <w:t>centre</w:t>
                            </w:r>
                            <w:proofErr w:type="spellEnd"/>
                            <w:r w:rsidRPr="00843354">
                              <w:rPr>
                                <w:rFonts w:ascii="Calibri" w:hAnsi="Calibri"/>
                                <w:sz w:val="20"/>
                              </w:rPr>
                              <w:t xml:space="preserve"> of its global collaborations.</w:t>
                            </w:r>
                          </w:p>
                          <w:p w:rsidR="00642CEA" w:rsidRDefault="00642CEA" w:rsidP="00642CEA">
                            <w:pPr>
                              <w:spacing w:line="120" w:lineRule="auto"/>
                              <w:jc w:val="both"/>
                              <w:rPr>
                                <w:rFonts w:cstheme="minorHAnsi"/>
                              </w:rPr>
                            </w:pPr>
                          </w:p>
                          <w:p w:rsidR="00642CEA" w:rsidRPr="000C3A38" w:rsidRDefault="00642CEA" w:rsidP="00642CEA">
                            <w:pPr>
                              <w:jc w:val="both"/>
                              <w:rPr>
                                <w:rFonts w:cstheme="minorHAnsi"/>
                                <w:color w:val="BA686A"/>
                              </w:rPr>
                            </w:pPr>
                            <w:r w:rsidRPr="000C3A38">
                              <w:rPr>
                                <w:rFonts w:ascii="Calibri" w:hAnsi="Calibri"/>
                                <w:b/>
                                <w:color w:val="BA686A"/>
                              </w:rPr>
                              <w:t>Principles</w:t>
                            </w:r>
                          </w:p>
                          <w:p w:rsidR="00642CEA" w:rsidRPr="00655628" w:rsidRDefault="00642CEA" w:rsidP="00642CEA">
                            <w:pPr>
                              <w:jc w:val="both"/>
                              <w:rPr>
                                <w:sz w:val="20"/>
                              </w:rPr>
                            </w:pPr>
                            <w:r w:rsidRPr="00655628">
                              <w:rPr>
                                <w:color w:val="222A35" w:themeColor="text2" w:themeShade="80"/>
                                <w:sz w:val="20"/>
                              </w:rPr>
                              <w:t xml:space="preserve">IDDO follows the </w:t>
                            </w:r>
                            <w:r w:rsidRPr="00655628">
                              <w:rPr>
                                <w:sz w:val="20"/>
                              </w:rPr>
                              <w:t>FREE FAIRER principles of ensuring that research data are Findable, Rapidly available, Ethical, Equitable, Forever, Accessible, Interoperable, Reliable, Economically viable, and Reusable.</w:t>
                            </w:r>
                          </w:p>
                          <w:p w:rsidR="00642CEA" w:rsidRDefault="00642CEA" w:rsidP="00642CEA"/>
                        </w:txbxContent>
                      </wps:txbx>
                      <wps:bodyPr rot="0" vert="horz" wrap="square" lIns="137160" tIns="91440" rIns="137160" bIns="9144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C77781" id="_x0000_s1031" type="#_x0000_t202" style="position:absolute;left:0;text-align:left;margin-left:257pt;margin-top:-2.45pt;width:248.5pt;height:206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" fillcolor="#f2f2f2" strokecolor="window">
                <v:textbox inset="10.8pt,7.2pt,10.8pt,7.2pt">
                  <w:txbxContent>
                    <w:p w:rsidR="00642CEA" w:rsidRPr="000C3A38" w:rsidRDefault="00642CEA" w:rsidP="00642CEA">
                      <w:pPr>
                        <w:pStyle w:val="PlainText"/>
                        <w:rPr>
                          <w:rFonts w:asciiTheme="minorHAnsi" w:hAnsiTheme="minorHAnsi" w:cstheme="minorHAnsi"/>
                          <w:b/>
                          <w:bCs/>
                          <w:color w:val="BA686A"/>
                        </w:rPr>
                      </w:pPr>
                      <w:r w:rsidRPr="000C3A38">
                        <w:rPr>
                          <w:rFonts w:asciiTheme="minorHAnsi" w:hAnsiTheme="minorHAnsi" w:cstheme="minorHAnsi"/>
                          <w:b/>
                          <w:bCs/>
                          <w:color w:val="BA686A"/>
                        </w:rPr>
                        <w:t xml:space="preserve">Vision </w:t>
                      </w:r>
                    </w:p>
                    <w:p w:rsidR="00642CEA" w:rsidRDefault="00642CEA" w:rsidP="00642CEA">
                      <w:pPr>
                        <w:pStyle w:val="PlainText"/>
                        <w:jc w:val="both"/>
                        <w:rPr>
                          <w:rFonts w:ascii="Calibri" w:hAnsi="Calibri"/>
                          <w:sz w:val="20"/>
                        </w:rPr>
                      </w:pPr>
                      <w:r w:rsidRPr="00430184">
                        <w:rPr>
                          <w:rFonts w:ascii="Calibri" w:hAnsi="Calibri"/>
                          <w:sz w:val="20"/>
                        </w:rPr>
                        <w:t xml:space="preserve">A healthy future for the world’s most at risk populations, </w:t>
                      </w:r>
                      <w:proofErr w:type="spellStart"/>
                      <w:r w:rsidRPr="00430184">
                        <w:rPr>
                          <w:rFonts w:ascii="Calibri" w:hAnsi="Calibri"/>
                          <w:sz w:val="20"/>
                        </w:rPr>
                        <w:t>realised</w:t>
                      </w:r>
                      <w:proofErr w:type="spellEnd"/>
                      <w:r w:rsidRPr="00430184">
                        <w:rPr>
                          <w:rFonts w:ascii="Calibri" w:hAnsi="Calibri"/>
                          <w:sz w:val="20"/>
                        </w:rPr>
                        <w:t xml:space="preserve"> through global scientific partnerships.</w:t>
                      </w:r>
                    </w:p>
                    <w:p w:rsidR="00642CEA" w:rsidRPr="000C3A38" w:rsidRDefault="00642CEA" w:rsidP="00642CEA">
                      <w:pPr>
                        <w:spacing w:line="120" w:lineRule="auto"/>
                        <w:jc w:val="both"/>
                        <w:rPr>
                          <w:color w:val="BA686A"/>
                        </w:rPr>
                      </w:pPr>
                    </w:p>
                    <w:p w:rsidR="00642CEA" w:rsidRPr="000C3A38" w:rsidRDefault="00642CEA" w:rsidP="00642CEA">
                      <w:pPr>
                        <w:jc w:val="both"/>
                        <w:rPr>
                          <w:rFonts w:cstheme="minorHAnsi"/>
                          <w:b/>
                          <w:color w:val="BA686A"/>
                        </w:rPr>
                      </w:pPr>
                      <w:r w:rsidRPr="000C3A38">
                        <w:rPr>
                          <w:rFonts w:cstheme="minorHAnsi"/>
                          <w:b/>
                          <w:color w:val="BA686A"/>
                        </w:rPr>
                        <w:t>Mission</w:t>
                      </w:r>
                    </w:p>
                    <w:p w:rsidR="00642CEA" w:rsidRDefault="00843354" w:rsidP="00642CEA">
                      <w:pPr>
                        <w:pStyle w:val="PlainText"/>
                        <w:jc w:val="both"/>
                        <w:rPr>
                          <w:rFonts w:ascii="Calibri" w:hAnsi="Calibri"/>
                          <w:sz w:val="20"/>
                        </w:rPr>
                      </w:pPr>
                      <w:r w:rsidRPr="00843354">
                        <w:rPr>
                          <w:rFonts w:ascii="Calibri" w:hAnsi="Calibri"/>
                          <w:sz w:val="20"/>
                        </w:rPr>
                        <w:t xml:space="preserve">IDDO accelerates better treatment and control of poverty-related infectious diseases by generating research evidence through data re-use, putting the communities most affected at the </w:t>
                      </w:r>
                      <w:proofErr w:type="spellStart"/>
                      <w:r>
                        <w:rPr>
                          <w:rFonts w:ascii="Calibri" w:hAnsi="Calibri"/>
                          <w:sz w:val="20"/>
                        </w:rPr>
                        <w:t>centre</w:t>
                      </w:r>
                      <w:proofErr w:type="spellEnd"/>
                      <w:r w:rsidRPr="00843354">
                        <w:rPr>
                          <w:rFonts w:ascii="Calibri" w:hAnsi="Calibri"/>
                          <w:sz w:val="20"/>
                        </w:rPr>
                        <w:t xml:space="preserve"> of its global collaborations.</w:t>
                      </w:r>
                    </w:p>
                    <w:p w:rsidR="00642CEA" w:rsidRDefault="00642CEA" w:rsidP="00642CEA">
                      <w:pPr>
                        <w:spacing w:line="120" w:lineRule="auto"/>
                        <w:jc w:val="both"/>
                        <w:rPr>
                          <w:rFonts w:cstheme="minorHAnsi"/>
                        </w:rPr>
                      </w:pPr>
                    </w:p>
                    <w:p w:rsidR="00642CEA" w:rsidRPr="000C3A38" w:rsidRDefault="00642CEA" w:rsidP="00642CEA">
                      <w:pPr>
                        <w:jc w:val="both"/>
                        <w:rPr>
                          <w:rFonts w:cstheme="minorHAnsi"/>
                          <w:color w:val="BA686A"/>
                        </w:rPr>
                      </w:pPr>
                      <w:r w:rsidRPr="000C3A38">
                        <w:rPr>
                          <w:rFonts w:ascii="Calibri" w:hAnsi="Calibri"/>
                          <w:b/>
                          <w:color w:val="BA686A"/>
                        </w:rPr>
                        <w:t>Principles</w:t>
                      </w:r>
                    </w:p>
                    <w:p w:rsidR="00642CEA" w:rsidRPr="00655628" w:rsidRDefault="00642CEA" w:rsidP="00642CEA">
                      <w:pPr>
                        <w:jc w:val="both"/>
                        <w:rPr>
                          <w:sz w:val="20"/>
                        </w:rPr>
                      </w:pPr>
                      <w:r w:rsidRPr="00655628">
                        <w:rPr>
                          <w:color w:val="222A35" w:themeColor="text2" w:themeShade="80"/>
                          <w:sz w:val="20"/>
                        </w:rPr>
                        <w:t xml:space="preserve">IDDO follows the </w:t>
                      </w:r>
                      <w:r w:rsidRPr="00655628">
                        <w:rPr>
                          <w:sz w:val="20"/>
                        </w:rPr>
                        <w:t>FREE FAIRER principles of ensuring that research data are Findable, Rapidly available, Ethical, Equitable, Forever, Accessible, Interoperable, Reliable, Economically viable, and Reusable.</w:t>
                      </w:r>
                    </w:p>
                    <w:p w:rsidR="00642CEA" w:rsidRDefault="00642CEA" w:rsidP="00642CEA"/>
                  </w:txbxContent>
                </v:textbox>
                <w10:wrap type="square"/>
              </v:shape>
            </w:pict>
          </mc:Fallback>
        </mc:AlternateContent>
      </w:r>
    </w:p>
    <w:p w:rsidR="004C3878" w:rsidRPr="00642CEA" w:rsidRDefault="004C3878" w:rsidP="003163EF">
      <w:pPr>
        <w:jc w:val="both"/>
        <w:rPr>
          <w:lang w:val="en-GB"/>
        </w:rPr>
      </w:pPr>
      <w:r w:rsidRPr="004C3878">
        <w:rPr>
          <w:lang w:val="en-GB"/>
        </w:rPr>
        <w:t>IDDO</w:t>
      </w:r>
      <w:r w:rsidR="003163EF">
        <w:rPr>
          <w:lang w:val="en-GB"/>
        </w:rPr>
        <w:t xml:space="preserve"> </w:t>
      </w:r>
      <w:r w:rsidRPr="00642CEA">
        <w:rPr>
          <w:lang w:val="en-GB"/>
        </w:rPr>
        <w:t>identifies and prioritises rese</w:t>
      </w:r>
      <w:r w:rsidR="00642CEA" w:rsidRPr="00642CEA">
        <w:rPr>
          <w:lang w:val="en-GB"/>
        </w:rPr>
        <w:t>arch questions;</w:t>
      </w:r>
      <w:r w:rsidR="003163EF">
        <w:rPr>
          <w:lang w:val="en-GB"/>
        </w:rPr>
        <w:t xml:space="preserve"> </w:t>
      </w:r>
      <w:r w:rsidRPr="003163EF">
        <w:rPr>
          <w:lang w:val="en-GB"/>
        </w:rPr>
        <w:t>provides tools and resources that improve the design and quality of clinical studies;</w:t>
      </w:r>
      <w:r w:rsidR="003163EF">
        <w:rPr>
          <w:lang w:val="en-GB"/>
        </w:rPr>
        <w:t xml:space="preserve"> </w:t>
      </w:r>
      <w:r w:rsidRPr="00642CEA">
        <w:rPr>
          <w:lang w:val="en-GB"/>
        </w:rPr>
        <w:t>standardises and pools individual-patient data;</w:t>
      </w:r>
      <w:r w:rsidR="003163EF">
        <w:rPr>
          <w:lang w:val="en-GB"/>
        </w:rPr>
        <w:t xml:space="preserve"> </w:t>
      </w:r>
      <w:r w:rsidRPr="00642CEA">
        <w:rPr>
          <w:lang w:val="en-GB"/>
        </w:rPr>
        <w:t>and facilitates complex meta-analyses to generate evidence on the efficacy of existing medicines, inform the development of new ones and advance understanding of disease.</w:t>
      </w:r>
    </w:p>
    <w:p w:rsidR="004C3878" w:rsidRPr="00493C73" w:rsidRDefault="004C3878" w:rsidP="004C3878">
      <w:pPr>
        <w:jc w:val="both"/>
        <w:rPr>
          <w:sz w:val="15"/>
          <w:lang w:val="en-GB"/>
        </w:rPr>
      </w:pPr>
    </w:p>
    <w:p w:rsidR="000C3A38" w:rsidRDefault="004C3878" w:rsidP="004C3878">
      <w:pPr>
        <w:jc w:val="both"/>
        <w:rPr>
          <w:lang w:val="en-GB"/>
        </w:rPr>
      </w:pPr>
      <w:r w:rsidRPr="004C3878">
        <w:rPr>
          <w:lang w:val="en-GB"/>
        </w:rPr>
        <w:t>IDDO shares the resulting evidence widely to inform both policymakers and future researchers globally. This continually advances knowledge and builds capacity for evidence-based practice.</w:t>
      </w:r>
    </w:p>
    <w:p w:rsidR="00493C73" w:rsidRDefault="00493C73" w:rsidP="004C3878">
      <w:pPr>
        <w:jc w:val="both"/>
        <w:rPr>
          <w:lang w:val="en-GB"/>
        </w:rPr>
      </w:pPr>
    </w:p>
    <w:p w:rsidR="00940193" w:rsidRPr="004C3878" w:rsidRDefault="00940193" w:rsidP="00940193">
      <w:pPr>
        <w:pStyle w:val="Heading5"/>
        <w:rPr>
          <w:lang w:val="en-GB"/>
        </w:rPr>
      </w:pPr>
      <w:r w:rsidRPr="004C3878">
        <w:rPr>
          <w:lang w:val="en-GB"/>
        </w:rPr>
        <w:t>FUTURE</w:t>
      </w:r>
      <w:r w:rsidR="00642CEA">
        <w:rPr>
          <w:lang w:val="en-GB"/>
        </w:rPr>
        <w:t xml:space="preserve"> PLANS</w:t>
      </w:r>
    </w:p>
    <w:p w:rsidR="00642CEA" w:rsidRPr="0084409E" w:rsidRDefault="00642CEA" w:rsidP="00642CEA">
      <w:pPr>
        <w:jc w:val="both"/>
      </w:pPr>
      <w:r w:rsidRPr="0084409E">
        <w:t>At the request of the health communities working on specific infectious diseases, like the Ebola community in 2015 and the Chagas community in 2017, IDDO is adapting its proven model and developing processes for other diseases.</w:t>
      </w:r>
    </w:p>
    <w:p w:rsidR="00642CEA" w:rsidRPr="00493C73" w:rsidRDefault="00642CEA" w:rsidP="00642CEA">
      <w:pPr>
        <w:jc w:val="both"/>
        <w:rPr>
          <w:sz w:val="15"/>
        </w:rPr>
      </w:pPr>
    </w:p>
    <w:p w:rsidR="00642CEA" w:rsidRDefault="00642CEA" w:rsidP="00642CEA">
      <w:pPr>
        <w:jc w:val="both"/>
      </w:pPr>
      <w:r w:rsidRPr="00422F19">
        <w:rPr>
          <w:b/>
        </w:rPr>
        <w:t>Currently</w:t>
      </w:r>
      <w:r w:rsidRPr="00422F19">
        <w:t xml:space="preserve">, </w:t>
      </w:r>
      <w:r w:rsidRPr="00C820E5">
        <w:rPr>
          <w:b/>
        </w:rPr>
        <w:t>IDDO has</w:t>
      </w:r>
      <w:r w:rsidR="00A458F3" w:rsidRPr="00C820E5">
        <w:rPr>
          <w:b/>
        </w:rPr>
        <w:t xml:space="preserve"> </w:t>
      </w:r>
      <w:r w:rsidR="00E977FB" w:rsidRPr="00C820E5">
        <w:rPr>
          <w:b/>
        </w:rPr>
        <w:t xml:space="preserve">seven </w:t>
      </w:r>
      <w:r w:rsidRPr="00C820E5">
        <w:rPr>
          <w:b/>
        </w:rPr>
        <w:t xml:space="preserve">active </w:t>
      </w:r>
      <w:r w:rsidR="00422F19" w:rsidRPr="00C820E5">
        <w:rPr>
          <w:b/>
        </w:rPr>
        <w:t xml:space="preserve">research </w:t>
      </w:r>
      <w:r w:rsidRPr="00C820E5">
        <w:rPr>
          <w:b/>
        </w:rPr>
        <w:t>areas</w:t>
      </w:r>
      <w:r w:rsidRPr="00422F19">
        <w:t>: malaria, non-malarial febrile illness, Ebola, visceral leishmaniasis</w:t>
      </w:r>
      <w:r w:rsidR="00E977FB" w:rsidRPr="00422F19">
        <w:t>,</w:t>
      </w:r>
      <w:r w:rsidR="004A5CE8" w:rsidRPr="00422F19">
        <w:t xml:space="preserve"> m</w:t>
      </w:r>
      <w:r w:rsidRPr="00422F19">
        <w:t>edicine quality</w:t>
      </w:r>
      <w:r w:rsidR="00960204" w:rsidRPr="00422F19">
        <w:t>, Chagas</w:t>
      </w:r>
      <w:r w:rsidR="00E977FB" w:rsidRPr="00422F19">
        <w:t xml:space="preserve"> and </w:t>
      </w:r>
      <w:r w:rsidR="00422F19">
        <w:t>s</w:t>
      </w:r>
      <w:r w:rsidR="00E977FB" w:rsidRPr="00422F19">
        <w:t>chistosomiasis/soil transmitted helminth</w:t>
      </w:r>
      <w:r w:rsidR="00C820E5">
        <w:t>iase</w:t>
      </w:r>
      <w:r w:rsidR="00E977FB" w:rsidRPr="00422F19">
        <w:t>s</w:t>
      </w:r>
      <w:r w:rsidR="00960204" w:rsidRPr="00422F19">
        <w:t xml:space="preserve"> (STH</w:t>
      </w:r>
      <w:r w:rsidR="00C820E5">
        <w:t>s</w:t>
      </w:r>
      <w:r w:rsidR="00960204" w:rsidRPr="00422F19">
        <w:t>)</w:t>
      </w:r>
      <w:r w:rsidR="00A458F3" w:rsidRPr="00422F19">
        <w:t>.</w:t>
      </w:r>
      <w:r w:rsidRPr="00422F19">
        <w:t xml:space="preserve"> </w:t>
      </w:r>
      <w:r w:rsidRPr="00C820E5">
        <w:rPr>
          <w:b/>
        </w:rPr>
        <w:t>An additional</w:t>
      </w:r>
      <w:r w:rsidR="00E977FB" w:rsidRPr="00C820E5">
        <w:rPr>
          <w:b/>
        </w:rPr>
        <w:t xml:space="preserve"> five</w:t>
      </w:r>
      <w:r w:rsidR="00A458F3" w:rsidRPr="00C820E5">
        <w:rPr>
          <w:b/>
        </w:rPr>
        <w:t xml:space="preserve"> </w:t>
      </w:r>
      <w:r w:rsidRPr="00C820E5">
        <w:rPr>
          <w:b/>
        </w:rPr>
        <w:t>are being scoped</w:t>
      </w:r>
      <w:r w:rsidRPr="00422F19">
        <w:t xml:space="preserve"> for feasibility</w:t>
      </w:r>
      <w:r w:rsidR="00E977FB" w:rsidRPr="00422F19">
        <w:t xml:space="preserve">: </w:t>
      </w:r>
      <w:r w:rsidR="00960204" w:rsidRPr="00422F19">
        <w:t>s</w:t>
      </w:r>
      <w:r w:rsidR="00E977FB" w:rsidRPr="00422F19">
        <w:t>crub</w:t>
      </w:r>
      <w:r w:rsidR="00960204" w:rsidRPr="00422F19">
        <w:t xml:space="preserve"> typhus, </w:t>
      </w:r>
      <w:proofErr w:type="spellStart"/>
      <w:r w:rsidR="00960204" w:rsidRPr="00422F19">
        <w:t>m</w:t>
      </w:r>
      <w:r w:rsidR="00E977FB" w:rsidRPr="00422F19">
        <w:t>elioidosis</w:t>
      </w:r>
      <w:proofErr w:type="spellEnd"/>
      <w:r w:rsidR="00E977FB" w:rsidRPr="00422F19">
        <w:t xml:space="preserve">, </w:t>
      </w:r>
      <w:proofErr w:type="spellStart"/>
      <w:r w:rsidR="00960204" w:rsidRPr="00422F19">
        <w:t>m</w:t>
      </w:r>
      <w:r w:rsidR="00E977FB" w:rsidRPr="00422F19">
        <w:t>ycetoma</w:t>
      </w:r>
      <w:proofErr w:type="spellEnd"/>
      <w:r w:rsidR="00960204" w:rsidRPr="00422F19">
        <w:t xml:space="preserve">, </w:t>
      </w:r>
      <w:proofErr w:type="spellStart"/>
      <w:r w:rsidR="00960204" w:rsidRPr="00422F19">
        <w:t>n</w:t>
      </w:r>
      <w:r w:rsidR="00E977FB" w:rsidRPr="00422F19">
        <w:t>oma</w:t>
      </w:r>
      <w:proofErr w:type="spellEnd"/>
      <w:r w:rsidR="00960204" w:rsidRPr="00422F19">
        <w:t xml:space="preserve"> and t</w:t>
      </w:r>
      <w:r w:rsidR="00E977FB" w:rsidRPr="00422F19">
        <w:t>yphoid</w:t>
      </w:r>
      <w:r w:rsidRPr="00422F19">
        <w:t xml:space="preserve">. </w:t>
      </w:r>
      <w:r w:rsidRPr="00422F19">
        <w:rPr>
          <w:b/>
        </w:rPr>
        <w:t>By 2023</w:t>
      </w:r>
      <w:r w:rsidRPr="00422F19">
        <w:t xml:space="preserve">, </w:t>
      </w:r>
      <w:r w:rsidRPr="00C820E5">
        <w:rPr>
          <w:b/>
        </w:rPr>
        <w:t>IDDO a</w:t>
      </w:r>
      <w:r w:rsidR="00960204" w:rsidRPr="00C820E5">
        <w:rPr>
          <w:b/>
        </w:rPr>
        <w:t>ims to add a further three</w:t>
      </w:r>
      <w:r w:rsidR="00422F19">
        <w:t xml:space="preserve"> are</w:t>
      </w:r>
      <w:r w:rsidR="00BD6941">
        <w:t>a</w:t>
      </w:r>
      <w:r w:rsidR="00422F19">
        <w:t>s</w:t>
      </w:r>
      <w:r w:rsidR="00BD6941">
        <w:t>,</w:t>
      </w:r>
      <w:r w:rsidR="00960204" w:rsidRPr="00422F19">
        <w:t xml:space="preserve"> including f</w:t>
      </w:r>
      <w:r w:rsidR="00E977FB" w:rsidRPr="00422F19">
        <w:t>ilariasis</w:t>
      </w:r>
      <w:r w:rsidR="00960204" w:rsidRPr="00422F19">
        <w:t>, cutaneous l</w:t>
      </w:r>
      <w:r w:rsidR="00E977FB" w:rsidRPr="00422F19">
        <w:t>eishmaniasis</w:t>
      </w:r>
      <w:r w:rsidR="00493C73" w:rsidRPr="00493C73">
        <w:t xml:space="preserve"> </w:t>
      </w:r>
      <w:r w:rsidR="00493C73">
        <w:t>and h</w:t>
      </w:r>
      <w:r w:rsidR="00493C73" w:rsidRPr="00422F19">
        <w:t xml:space="preserve">uman </w:t>
      </w:r>
      <w:r w:rsidR="00493C73">
        <w:t>A</w:t>
      </w:r>
      <w:r w:rsidR="00493C73" w:rsidRPr="00422F19">
        <w:t xml:space="preserve">frican </w:t>
      </w:r>
      <w:r w:rsidR="00493C73">
        <w:t>t</w:t>
      </w:r>
      <w:r w:rsidR="00493C73" w:rsidRPr="00422F19">
        <w:t>rypanosomiasis</w:t>
      </w:r>
      <w:r w:rsidR="00E977FB" w:rsidRPr="00422F19">
        <w:t xml:space="preserve">, </w:t>
      </w:r>
      <w:r w:rsidR="00422F19">
        <w:t>for a</w:t>
      </w:r>
      <w:r w:rsidR="00960204" w:rsidRPr="00422F19">
        <w:t xml:space="preserve"> total</w:t>
      </w:r>
      <w:r w:rsidR="00422F19">
        <w:t xml:space="preserve"> of 15</w:t>
      </w:r>
      <w:r w:rsidR="00960204" w:rsidRPr="00422F19">
        <w:t>.</w:t>
      </w:r>
      <w:r w:rsidRPr="0084409E">
        <w:t xml:space="preserve"> </w:t>
      </w:r>
      <w:r w:rsidR="00422F19" w:rsidRPr="00C820E5">
        <w:rPr>
          <w:b/>
        </w:rPr>
        <w:t>Ebola is currently evolving into an emerging infections platform</w:t>
      </w:r>
      <w:r w:rsidR="00422F19">
        <w:t xml:space="preserve"> which integrates data across </w:t>
      </w:r>
      <w:r w:rsidR="00BD6941">
        <w:t>outbreaks of pathogens of epidemic risk.</w:t>
      </w:r>
      <w:r w:rsidR="00422F19">
        <w:t xml:space="preserve"> </w:t>
      </w:r>
    </w:p>
    <w:p w:rsidR="00642CEA" w:rsidRPr="00493C73" w:rsidRDefault="00642CEA" w:rsidP="00642CEA">
      <w:pPr>
        <w:jc w:val="both"/>
        <w:rPr>
          <w:sz w:val="15"/>
        </w:rPr>
      </w:pPr>
    </w:p>
    <w:p w:rsidR="00642CEA" w:rsidRPr="00EE60A1" w:rsidRDefault="00EE60A1" w:rsidP="00642CEA">
      <w:pPr>
        <w:jc w:val="both"/>
        <w:rPr>
          <w:lang w:val="en-GB"/>
        </w:rPr>
      </w:pPr>
      <w:r w:rsidRPr="00EE60A1">
        <w:rPr>
          <w:lang w:val="en-GB"/>
        </w:rPr>
        <w:t xml:space="preserve">IDDO’s impact can be amplified by applying </w:t>
      </w:r>
      <w:r w:rsidR="006C6317">
        <w:rPr>
          <w:lang w:val="en-GB"/>
        </w:rPr>
        <w:t>it</w:t>
      </w:r>
      <w:r w:rsidRPr="00EE60A1">
        <w:rPr>
          <w:lang w:val="en-GB"/>
        </w:rPr>
        <w:t>s proven method and existing infrastructure to other diseases, while achieving significant economies of scale. However, investment will be needed to manage larger data volumes and new global</w:t>
      </w:r>
      <w:r w:rsidR="00960204">
        <w:rPr>
          <w:lang w:val="en-GB"/>
        </w:rPr>
        <w:t xml:space="preserve"> </w:t>
      </w:r>
      <w:r w:rsidRPr="00EE60A1">
        <w:rPr>
          <w:lang w:val="en-GB"/>
        </w:rPr>
        <w:t xml:space="preserve">scientific collaborations to realise </w:t>
      </w:r>
      <w:r w:rsidRPr="00A458F3">
        <w:rPr>
          <w:lang w:val="en-GB"/>
        </w:rPr>
        <w:t xml:space="preserve">its </w:t>
      </w:r>
      <w:r w:rsidR="004A5CE8" w:rsidRPr="00A458F3">
        <w:rPr>
          <w:lang w:val="en-GB"/>
        </w:rPr>
        <w:t>huge</w:t>
      </w:r>
      <w:r w:rsidR="004A5CE8">
        <w:rPr>
          <w:lang w:val="en-GB"/>
        </w:rPr>
        <w:t xml:space="preserve"> </w:t>
      </w:r>
      <w:r w:rsidRPr="00EE60A1">
        <w:rPr>
          <w:lang w:val="en-GB"/>
        </w:rPr>
        <w:t>potential.</w:t>
      </w:r>
    </w:p>
    <w:p w:rsidR="00C2542C" w:rsidRPr="00642CEA" w:rsidRDefault="00940193" w:rsidP="00642CEA">
      <w:pPr>
        <w:jc w:val="both"/>
        <w:rPr>
          <w:rFonts w:eastAsiaTheme="majorEastAsia" w:cstheme="majorBidi"/>
          <w:b/>
          <w:color w:val="BA686A"/>
          <w:sz w:val="32"/>
          <w:szCs w:val="32"/>
          <w:lang w:val="en-GB"/>
        </w:rPr>
      </w:pPr>
      <w:r w:rsidRPr="00642CEA" w:rsidDel="00940193">
        <w:rPr>
          <w:lang w:val="en-GB"/>
        </w:rPr>
        <w:lastRenderedPageBreak/>
        <w:t xml:space="preserve"> </w:t>
      </w:r>
      <w:r w:rsidR="00E27A44">
        <w:rPr>
          <w:rFonts w:eastAsiaTheme="majorEastAsia" w:cstheme="majorBidi"/>
          <w:b/>
          <w:color w:val="BA686A"/>
          <w:sz w:val="32"/>
          <w:szCs w:val="32"/>
          <w:lang w:val="en-GB"/>
        </w:rPr>
        <w:t>ABOUT IDDO</w:t>
      </w:r>
    </w:p>
    <w:p w:rsidR="00690904" w:rsidRPr="00642CEA" w:rsidRDefault="00690904" w:rsidP="00D345E8">
      <w:pPr>
        <w:jc w:val="both"/>
        <w:rPr>
          <w:lang w:val="en-GB"/>
        </w:rPr>
      </w:pPr>
    </w:p>
    <w:p w:rsidR="00642CEA" w:rsidRPr="0084409E" w:rsidRDefault="00642CEA" w:rsidP="00642CEA">
      <w:pPr>
        <w:jc w:val="both"/>
        <w:rPr>
          <w:rFonts w:eastAsiaTheme="majorEastAsia" w:cstheme="majorBidi"/>
          <w:b/>
          <w:color w:val="2EB1E6"/>
          <w:sz w:val="24"/>
          <w:szCs w:val="24"/>
          <w:lang w:val="en-GB"/>
        </w:rPr>
      </w:pPr>
      <w:r w:rsidRPr="0084409E">
        <w:rPr>
          <w:rFonts w:eastAsiaTheme="majorEastAsia" w:cstheme="majorBidi"/>
          <w:b/>
          <w:color w:val="2EB1E6"/>
          <w:sz w:val="24"/>
          <w:szCs w:val="24"/>
          <w:lang w:val="en-GB"/>
        </w:rPr>
        <w:t>IDDO builds research capacity in disease-affected countries by investing in the tools and resources they need, and in skills sharing.</w:t>
      </w:r>
    </w:p>
    <w:p w:rsidR="00642CEA" w:rsidRPr="0084409E" w:rsidRDefault="00642CEA" w:rsidP="00642CEA">
      <w:pPr>
        <w:jc w:val="both"/>
        <w:rPr>
          <w:sz w:val="6"/>
          <w:szCs w:val="6"/>
        </w:rPr>
      </w:pPr>
    </w:p>
    <w:p w:rsidR="00642CEA" w:rsidRPr="0084409E" w:rsidRDefault="00642CEA" w:rsidP="00642CEA">
      <w:pPr>
        <w:jc w:val="both"/>
        <w:rPr>
          <w:sz w:val="6"/>
          <w:szCs w:val="6"/>
        </w:rPr>
      </w:pPr>
    </w:p>
    <w:p w:rsidR="00EE60A1" w:rsidRPr="00EE60A1" w:rsidRDefault="00642CEA" w:rsidP="00EE60A1">
      <w:pPr>
        <w:jc w:val="both"/>
      </w:pPr>
      <w:r w:rsidRPr="0084409E">
        <w:t xml:space="preserve">Every year, malaria kills over half a million people, and over a billion are at risk of contracting at least one </w:t>
      </w:r>
      <w:r w:rsidR="00854D6A" w:rsidRPr="00854D6A">
        <w:t>pov</w:t>
      </w:r>
      <w:r w:rsidR="00854D6A">
        <w:t>erty-related infectious disease</w:t>
      </w:r>
      <w:r w:rsidR="00854D6A" w:rsidRPr="00854D6A">
        <w:t xml:space="preserve"> </w:t>
      </w:r>
      <w:r w:rsidR="00854D6A">
        <w:t>(PRID)</w:t>
      </w:r>
      <w:r w:rsidRPr="0084409E">
        <w:t xml:space="preserve">. </w:t>
      </w:r>
      <w:r w:rsidR="00EE60A1" w:rsidRPr="00EE60A1">
        <w:t xml:space="preserve">IDDO puts researchers in the regions most at risk at the </w:t>
      </w:r>
      <w:proofErr w:type="spellStart"/>
      <w:r w:rsidR="00EE60A1" w:rsidRPr="00EE60A1">
        <w:t>centre</w:t>
      </w:r>
      <w:proofErr w:type="spellEnd"/>
      <w:r w:rsidR="00EE60A1" w:rsidRPr="00EE60A1">
        <w:t xml:space="preserve"> of scientific debate, ensuring that scientists and health policy makers are involved in the scoping, building and use of </w:t>
      </w:r>
      <w:r w:rsidR="006C6317">
        <w:t>its</w:t>
      </w:r>
      <w:r w:rsidR="00EE60A1" w:rsidRPr="00EE60A1">
        <w:t xml:space="preserve"> data platforms. This approach creates sustainable global research collaborations that tackle poverty-related </w:t>
      </w:r>
      <w:r w:rsidR="00202773">
        <w:t xml:space="preserve">infectious </w:t>
      </w:r>
      <w:r w:rsidR="00EE60A1" w:rsidRPr="00EE60A1">
        <w:t>diseases more effectively in low and middle-income countries.</w:t>
      </w:r>
    </w:p>
    <w:p w:rsidR="002966C7" w:rsidRPr="00493C73" w:rsidRDefault="002966C7" w:rsidP="002966C7">
      <w:pPr>
        <w:jc w:val="both"/>
        <w:rPr>
          <w:sz w:val="13"/>
        </w:rPr>
      </w:pPr>
    </w:p>
    <w:p w:rsidR="002966C7" w:rsidRDefault="00EE60A1" w:rsidP="002966C7">
      <w:pPr>
        <w:jc w:val="both"/>
      </w:pPr>
      <w:r w:rsidRPr="00EE60A1">
        <w:t xml:space="preserve">IDDO’s collaborative model enables more research on vital scientific questions. </w:t>
      </w:r>
      <w:r w:rsidRPr="00F61DDB">
        <w:t>It addresses critical issues such as the effects of specific treatments on very young children, pregnant women, those with multiple health problems, and poor quality medic</w:t>
      </w:r>
      <w:r w:rsidR="00534854" w:rsidRPr="00F61DDB">
        <w:t>al products</w:t>
      </w:r>
      <w:r w:rsidRPr="00F61DDB">
        <w:t>.</w:t>
      </w:r>
    </w:p>
    <w:p w:rsidR="002966C7" w:rsidRDefault="002966C7" w:rsidP="00642CEA">
      <w:pPr>
        <w:jc w:val="both"/>
      </w:pPr>
    </w:p>
    <w:p w:rsidR="00642CEA" w:rsidRPr="0084409E" w:rsidRDefault="00642CEA" w:rsidP="00642CEA">
      <w:pPr>
        <w:jc w:val="both"/>
      </w:pPr>
      <w:r w:rsidRPr="0084409E">
        <w:t>The United Nations Sustainable Development Goals (SDGs) call for an end to epidemics of the deadliest</w:t>
      </w:r>
    </w:p>
    <w:p w:rsidR="00642CEA" w:rsidRPr="0084409E" w:rsidRDefault="00642CEA" w:rsidP="00642CEA">
      <w:pPr>
        <w:jc w:val="both"/>
      </w:pPr>
      <w:r w:rsidRPr="0084409E">
        <w:t>Infectious diseases by 2030. Achieving this requires a sustained, multidisciplinary approach that draws</w:t>
      </w:r>
    </w:p>
    <w:p w:rsidR="00642CEA" w:rsidRPr="0084409E" w:rsidRDefault="00642CEA" w:rsidP="00642CEA">
      <w:pPr>
        <w:jc w:val="both"/>
      </w:pPr>
      <w:r w:rsidRPr="0084409E">
        <w:t xml:space="preserve">on knowledge and data from a broad range of partners and sectors. </w:t>
      </w:r>
    </w:p>
    <w:p w:rsidR="00642CEA" w:rsidRPr="0084409E" w:rsidRDefault="00642CEA" w:rsidP="00642CEA">
      <w:pPr>
        <w:jc w:val="both"/>
      </w:pPr>
    </w:p>
    <w:p w:rsidR="00642CEA" w:rsidRPr="0084409E" w:rsidRDefault="00642CEA" w:rsidP="00642CEA">
      <w:pPr>
        <w:jc w:val="both"/>
        <w:rPr>
          <w:rFonts w:eastAsiaTheme="majorEastAsia" w:cstheme="majorBidi"/>
          <w:b/>
          <w:color w:val="2EB1E6"/>
          <w:sz w:val="24"/>
          <w:szCs w:val="24"/>
          <w:lang w:val="en-GB"/>
        </w:rPr>
      </w:pPr>
      <w:r w:rsidRPr="0084409E">
        <w:rPr>
          <w:rFonts w:eastAsiaTheme="majorEastAsia" w:cstheme="majorBidi"/>
          <w:b/>
          <w:color w:val="2EB1E6"/>
          <w:sz w:val="24"/>
          <w:szCs w:val="24"/>
          <w:lang w:val="en-GB"/>
        </w:rPr>
        <w:t xml:space="preserve">IDDO is expanding its portfolio based on a proven model. </w:t>
      </w:r>
    </w:p>
    <w:p w:rsidR="00642CEA" w:rsidRPr="0084409E" w:rsidRDefault="00642CEA" w:rsidP="00642CEA">
      <w:pPr>
        <w:jc w:val="both"/>
        <w:rPr>
          <w:sz w:val="6"/>
          <w:szCs w:val="6"/>
        </w:rPr>
      </w:pPr>
    </w:p>
    <w:p w:rsidR="00642CEA" w:rsidRPr="0084409E" w:rsidRDefault="00642CEA" w:rsidP="00642CEA">
      <w:pPr>
        <w:jc w:val="both"/>
        <w:rPr>
          <w:sz w:val="6"/>
          <w:szCs w:val="6"/>
        </w:rPr>
      </w:pPr>
    </w:p>
    <w:p w:rsidR="00642CEA" w:rsidRPr="0084409E" w:rsidRDefault="00642CEA" w:rsidP="00642CEA">
      <w:pPr>
        <w:jc w:val="both"/>
      </w:pPr>
      <w:r w:rsidRPr="0084409E">
        <w:t>IDDO’s work supports the SDGs by assembling data for use by the public health, research and humanitarian communities, generating the scientific evidence that accelerates advances in safe and improved treatments for patients. By applying WWARN’s proven experience and expertise, IDDO is pioneering equitable, community-wide data sharing across a wider research portfolio of NTDs and emerging infections.</w:t>
      </w:r>
    </w:p>
    <w:p w:rsidR="00642CEA" w:rsidRPr="00493C73" w:rsidRDefault="00642CEA" w:rsidP="00642CEA">
      <w:pPr>
        <w:jc w:val="both"/>
        <w:rPr>
          <w:sz w:val="15"/>
        </w:rPr>
      </w:pPr>
    </w:p>
    <w:p w:rsidR="00642CEA" w:rsidRDefault="00642CEA" w:rsidP="00642CEA">
      <w:pPr>
        <w:jc w:val="both"/>
      </w:pPr>
      <w:r w:rsidRPr="0084409E">
        <w:t>IDDO works with public health and research communities across the world and is based in the Centre for Tropical Medicine and Global Health at Oxford University.</w:t>
      </w:r>
      <w:r>
        <w:t xml:space="preserve"> </w:t>
      </w:r>
    </w:p>
    <w:p w:rsidR="00974044" w:rsidRPr="006B694E" w:rsidRDefault="00974044" w:rsidP="00974044">
      <w:pPr>
        <w:pStyle w:val="Heading2"/>
        <w:rPr>
          <w:lang w:val="en-GB"/>
        </w:rPr>
      </w:pPr>
    </w:p>
    <w:p w:rsidR="00974044" w:rsidRPr="006B694E" w:rsidRDefault="00974044" w:rsidP="00974044">
      <w:pPr>
        <w:rPr>
          <w:lang w:val="en-GB"/>
        </w:rPr>
        <w:sectPr w:rsidR="00974044" w:rsidRPr="006B694E" w:rsidSect="00960204">
          <w:type w:val="continuous"/>
          <w:pgSz w:w="12240" w:h="15840"/>
          <w:pgMar w:top="1440" w:right="1151" w:bottom="1134" w:left="1151" w:header="720" w:footer="720" w:gutter="0"/>
          <w:cols w:num="2" w:space="720"/>
          <w:docGrid w:linePitch="360"/>
        </w:sectPr>
      </w:pPr>
    </w:p>
    <w:p w:rsidR="000F09C6" w:rsidRPr="006B694E" w:rsidRDefault="000F09C6" w:rsidP="0092203A">
      <w:pPr>
        <w:pStyle w:val="Heading3"/>
        <w:rPr>
          <w:lang w:val="en-GB"/>
        </w:rPr>
      </w:pPr>
    </w:p>
    <w:p w:rsidR="00974044" w:rsidRPr="006B694E" w:rsidRDefault="001F5CBE" w:rsidP="0092203A">
      <w:pPr>
        <w:pStyle w:val="Heading3"/>
        <w:rPr>
          <w:lang w:val="en-GB"/>
        </w:rPr>
      </w:pPr>
      <w:r w:rsidRPr="006B694E">
        <w:rPr>
          <w:lang w:val="en-GB"/>
        </w:rPr>
        <w:t>IDDO’s</w:t>
      </w:r>
      <w:r w:rsidR="0085354E" w:rsidRPr="006B694E">
        <w:rPr>
          <w:lang w:val="en-GB"/>
        </w:rPr>
        <w:t xml:space="preserve"> work is characteris</w:t>
      </w:r>
      <w:r w:rsidR="00974044" w:rsidRPr="006B694E">
        <w:rPr>
          <w:lang w:val="en-GB"/>
        </w:rPr>
        <w:t>ed</w:t>
      </w:r>
      <w:r w:rsidR="00342679" w:rsidRPr="006B694E">
        <w:rPr>
          <w:lang w:val="en-GB"/>
        </w:rPr>
        <w:t xml:space="preserve"> by three strategic themes</w:t>
      </w:r>
      <w:r w:rsidR="00690904" w:rsidRPr="006B694E">
        <w:rPr>
          <w:lang w:val="en-GB"/>
        </w:rPr>
        <w:t>:</w:t>
      </w:r>
    </w:p>
    <w:tbl>
      <w:tblPr>
        <w:tblStyle w:val="TableGrid"/>
        <w:tblW w:w="9407" w:type="dxa"/>
        <w:tblCellMar>
          <w:left w:w="144" w:type="dxa"/>
          <w:right w:w="144" w:type="dxa"/>
        </w:tblCellMar>
        <w:tblLook w:val="04A0" w:firstRow="1" w:lastRow="0" w:firstColumn="1" w:lastColumn="0" w:noHBand="0" w:noVBand="1"/>
      </w:tblPr>
      <w:tblGrid>
        <w:gridCol w:w="3135"/>
        <w:gridCol w:w="3135"/>
        <w:gridCol w:w="3137"/>
      </w:tblGrid>
      <w:tr w:rsidR="00974044" w:rsidRPr="006B694E" w:rsidTr="000F09C6">
        <w:trPr>
          <w:trHeight w:val="4543"/>
        </w:trPr>
        <w:tc>
          <w:tcPr>
            <w:tcW w:w="3135" w:type="dxa"/>
            <w:tcBorders>
              <w:top w:val="single" w:sz="8" w:space="0" w:color="FFFFFF" w:themeColor="background1"/>
              <w:left w:val="single" w:sz="8" w:space="0" w:color="FFFFFF" w:themeColor="background1"/>
              <w:bottom w:val="single" w:sz="8" w:space="0" w:color="FFFFFF" w:themeColor="background1"/>
              <w:right w:val="single" w:sz="48" w:space="0" w:color="FFFFFF" w:themeColor="background1"/>
            </w:tcBorders>
            <w:shd w:val="clear" w:color="auto" w:fill="F2F2F2" w:themeFill="background1" w:themeFillShade="F2"/>
          </w:tcPr>
          <w:p w:rsidR="00974044" w:rsidRPr="006B694E" w:rsidRDefault="00974044" w:rsidP="008B1182">
            <w:pPr>
              <w:pBdr>
                <w:bottom w:val="single" w:sz="4" w:space="1" w:color="2EB1E6"/>
              </w:pBdr>
              <w:shd w:val="clear" w:color="auto" w:fill="F2F2F2" w:themeFill="background1" w:themeFillShade="F2"/>
              <w:rPr>
                <w:b/>
                <w:sz w:val="26"/>
                <w:szCs w:val="26"/>
                <w:lang w:val="en-GB"/>
              </w:rPr>
            </w:pPr>
            <w:r w:rsidRPr="006B694E">
              <w:rPr>
                <w:b/>
                <w:color w:val="BA686A"/>
                <w:sz w:val="48"/>
                <w:lang w:val="en-GB"/>
              </w:rPr>
              <w:t>1</w:t>
            </w:r>
            <w:r w:rsidRPr="006B694E">
              <w:rPr>
                <w:color w:val="BA686A"/>
                <w:sz w:val="18"/>
                <w:lang w:val="en-GB"/>
              </w:rPr>
              <w:t xml:space="preserve"> </w:t>
            </w:r>
            <w:r w:rsidRPr="006B694E">
              <w:rPr>
                <w:b/>
                <w:sz w:val="26"/>
                <w:szCs w:val="26"/>
                <w:lang w:val="en-GB"/>
              </w:rPr>
              <w:t xml:space="preserve"> </w:t>
            </w:r>
            <w:r w:rsidRPr="006B694E">
              <w:rPr>
                <w:b/>
                <w:color w:val="BA686A"/>
                <w:sz w:val="26"/>
                <w:szCs w:val="26"/>
                <w:lang w:val="en-GB"/>
              </w:rPr>
              <w:t>BUILD</w:t>
            </w:r>
            <w:r w:rsidRPr="006B694E">
              <w:rPr>
                <w:b/>
                <w:sz w:val="26"/>
                <w:szCs w:val="26"/>
                <w:lang w:val="en-GB"/>
              </w:rPr>
              <w:t xml:space="preserve">  </w:t>
            </w:r>
          </w:p>
          <w:p w:rsidR="00974044" w:rsidRPr="006B694E" w:rsidRDefault="00974044" w:rsidP="008B1182">
            <w:pPr>
              <w:rPr>
                <w:i/>
                <w:lang w:val="en-GB"/>
              </w:rPr>
            </w:pPr>
            <w:r w:rsidRPr="006B694E">
              <w:rPr>
                <w:szCs w:val="26"/>
                <w:lang w:val="en-GB"/>
              </w:rPr>
              <w:t>build</w:t>
            </w:r>
            <w:r w:rsidRPr="006B694E">
              <w:rPr>
                <w:i/>
                <w:szCs w:val="26"/>
                <w:lang w:val="en-GB"/>
              </w:rPr>
              <w:t xml:space="preserve">| </w:t>
            </w:r>
            <w:proofErr w:type="spellStart"/>
            <w:r w:rsidRPr="006B694E">
              <w:rPr>
                <w:i/>
                <w:szCs w:val="26"/>
                <w:lang w:val="en-GB"/>
              </w:rPr>
              <w:t>bild</w:t>
            </w:r>
            <w:proofErr w:type="spellEnd"/>
            <w:r w:rsidRPr="006B694E">
              <w:rPr>
                <w:i/>
                <w:szCs w:val="26"/>
                <w:lang w:val="en-GB"/>
              </w:rPr>
              <w:t xml:space="preserve"> | verb: </w:t>
            </w:r>
            <w:r w:rsidRPr="006B694E">
              <w:rPr>
                <w:i/>
                <w:sz w:val="18"/>
                <w:lang w:val="en-GB"/>
              </w:rPr>
              <w:t xml:space="preserve"> </w:t>
            </w:r>
          </w:p>
          <w:p w:rsidR="00974044" w:rsidRPr="006B694E" w:rsidRDefault="00974044" w:rsidP="008B1182">
            <w:pPr>
              <w:rPr>
                <w:i/>
                <w:sz w:val="18"/>
                <w:lang w:val="en-GB"/>
              </w:rPr>
            </w:pPr>
            <w:r w:rsidRPr="006B694E">
              <w:rPr>
                <w:i/>
                <w:sz w:val="18"/>
                <w:lang w:val="en-GB"/>
              </w:rPr>
              <w:t xml:space="preserve">Establish and develop over time. </w:t>
            </w:r>
            <w:r w:rsidR="00C2542C" w:rsidRPr="006B694E">
              <w:rPr>
                <w:i/>
                <w:sz w:val="18"/>
                <w:lang w:val="en-GB"/>
              </w:rPr>
              <w:t>C</w:t>
            </w:r>
            <w:r w:rsidRPr="006B694E">
              <w:rPr>
                <w:i/>
                <w:sz w:val="18"/>
                <w:lang w:val="en-GB"/>
              </w:rPr>
              <w:t>onstru</w:t>
            </w:r>
            <w:r w:rsidR="00C2542C" w:rsidRPr="006B694E">
              <w:rPr>
                <w:i/>
                <w:sz w:val="18"/>
                <w:lang w:val="en-GB"/>
              </w:rPr>
              <w:t>ct by assembling parts to increase in size</w:t>
            </w:r>
            <w:r w:rsidR="00857A75" w:rsidRPr="006B694E">
              <w:rPr>
                <w:i/>
                <w:sz w:val="18"/>
                <w:lang w:val="en-GB"/>
              </w:rPr>
              <w:t xml:space="preserve"> or intensity</w:t>
            </w:r>
            <w:r w:rsidR="00C2542C" w:rsidRPr="006B694E">
              <w:rPr>
                <w:i/>
                <w:sz w:val="18"/>
                <w:lang w:val="en-GB"/>
              </w:rPr>
              <w:t>.</w:t>
            </w:r>
            <w:r w:rsidRPr="006B694E">
              <w:rPr>
                <w:i/>
                <w:sz w:val="18"/>
                <w:lang w:val="en-GB"/>
              </w:rPr>
              <w:t xml:space="preserve"> </w:t>
            </w:r>
          </w:p>
          <w:p w:rsidR="00974044" w:rsidRPr="006B694E" w:rsidRDefault="00974044" w:rsidP="008B1182">
            <w:pPr>
              <w:spacing w:line="120" w:lineRule="auto"/>
              <w:rPr>
                <w:i/>
                <w:sz w:val="18"/>
                <w:lang w:val="en-GB"/>
              </w:rPr>
            </w:pPr>
          </w:p>
          <w:p w:rsidR="00974044" w:rsidRPr="006B694E" w:rsidRDefault="00974044" w:rsidP="00974044">
            <w:pPr>
              <w:pStyle w:val="ListParagraph"/>
              <w:numPr>
                <w:ilvl w:val="0"/>
                <w:numId w:val="32"/>
              </w:numPr>
              <w:rPr>
                <w:sz w:val="20"/>
                <w:szCs w:val="26"/>
                <w:lang w:val="en-GB"/>
              </w:rPr>
            </w:pPr>
            <w:r w:rsidRPr="006B694E">
              <w:rPr>
                <w:b/>
                <w:sz w:val="20"/>
                <w:szCs w:val="26"/>
                <w:lang w:val="en-GB"/>
              </w:rPr>
              <w:t xml:space="preserve">Make science the driver </w:t>
            </w:r>
            <w:r w:rsidRPr="006B694E">
              <w:rPr>
                <w:sz w:val="20"/>
                <w:szCs w:val="26"/>
                <w:lang w:val="en-GB"/>
              </w:rPr>
              <w:t xml:space="preserve">of data-sharing </w:t>
            </w:r>
          </w:p>
          <w:p w:rsidR="00974044" w:rsidRPr="006B694E" w:rsidRDefault="00974044" w:rsidP="008B1182">
            <w:pPr>
              <w:pStyle w:val="ListParagraph"/>
              <w:spacing w:line="72" w:lineRule="auto"/>
              <w:ind w:left="360"/>
              <w:rPr>
                <w:sz w:val="20"/>
                <w:szCs w:val="26"/>
                <w:lang w:val="en-GB"/>
              </w:rPr>
            </w:pPr>
          </w:p>
          <w:p w:rsidR="00974044" w:rsidRPr="006B694E" w:rsidRDefault="003F24C0" w:rsidP="00974044">
            <w:pPr>
              <w:pStyle w:val="ListParagraph"/>
              <w:numPr>
                <w:ilvl w:val="0"/>
                <w:numId w:val="32"/>
              </w:numPr>
              <w:rPr>
                <w:sz w:val="20"/>
                <w:szCs w:val="26"/>
                <w:lang w:val="en-GB"/>
              </w:rPr>
            </w:pPr>
            <w:r w:rsidRPr="006B694E">
              <w:rPr>
                <w:b/>
                <w:sz w:val="20"/>
                <w:szCs w:val="26"/>
                <w:lang w:val="en-GB"/>
              </w:rPr>
              <w:t>Advocate for</w:t>
            </w:r>
            <w:r w:rsidR="00974044" w:rsidRPr="006B694E">
              <w:rPr>
                <w:b/>
                <w:sz w:val="20"/>
                <w:szCs w:val="26"/>
                <w:lang w:val="en-GB"/>
              </w:rPr>
              <w:t xml:space="preserve"> equity </w:t>
            </w:r>
            <w:r w:rsidR="00974044" w:rsidRPr="006B694E">
              <w:rPr>
                <w:sz w:val="20"/>
                <w:szCs w:val="26"/>
                <w:lang w:val="en-GB"/>
              </w:rPr>
              <w:t>in data sharing</w:t>
            </w:r>
          </w:p>
          <w:p w:rsidR="00974044" w:rsidRPr="006B694E" w:rsidRDefault="00974044" w:rsidP="008B1182">
            <w:pPr>
              <w:pStyle w:val="ListParagraph"/>
              <w:spacing w:line="72" w:lineRule="auto"/>
              <w:ind w:left="360"/>
              <w:rPr>
                <w:sz w:val="20"/>
                <w:szCs w:val="26"/>
                <w:lang w:val="en-GB"/>
              </w:rPr>
            </w:pPr>
          </w:p>
          <w:p w:rsidR="00974044" w:rsidRPr="006B694E" w:rsidRDefault="00974044" w:rsidP="00974044">
            <w:pPr>
              <w:pStyle w:val="ListParagraph"/>
              <w:numPr>
                <w:ilvl w:val="0"/>
                <w:numId w:val="32"/>
              </w:numPr>
              <w:rPr>
                <w:sz w:val="20"/>
                <w:szCs w:val="26"/>
                <w:lang w:val="en-GB"/>
              </w:rPr>
            </w:pPr>
            <w:r w:rsidRPr="006B694E">
              <w:rPr>
                <w:sz w:val="20"/>
                <w:szCs w:val="26"/>
                <w:lang w:val="en-GB"/>
              </w:rPr>
              <w:t xml:space="preserve">Cultivate </w:t>
            </w:r>
            <w:r w:rsidRPr="006B694E">
              <w:rPr>
                <w:b/>
                <w:sz w:val="20"/>
                <w:szCs w:val="26"/>
                <w:lang w:val="en-GB"/>
              </w:rPr>
              <w:t xml:space="preserve">strong partnerships </w:t>
            </w:r>
            <w:r w:rsidRPr="006B694E">
              <w:rPr>
                <w:sz w:val="20"/>
                <w:szCs w:val="26"/>
                <w:lang w:val="en-GB"/>
              </w:rPr>
              <w:t>as the foundation of collaboration</w:t>
            </w:r>
          </w:p>
          <w:p w:rsidR="00974044" w:rsidRPr="006B694E" w:rsidRDefault="00974044" w:rsidP="008B1182">
            <w:pPr>
              <w:pStyle w:val="ListParagraph"/>
              <w:spacing w:line="72" w:lineRule="auto"/>
              <w:ind w:left="360"/>
              <w:rPr>
                <w:sz w:val="20"/>
                <w:szCs w:val="26"/>
                <w:lang w:val="en-GB"/>
              </w:rPr>
            </w:pPr>
          </w:p>
          <w:p w:rsidR="00974044" w:rsidRPr="006B694E" w:rsidRDefault="00974044" w:rsidP="00974044">
            <w:pPr>
              <w:pStyle w:val="ListParagraph"/>
              <w:numPr>
                <w:ilvl w:val="0"/>
                <w:numId w:val="32"/>
              </w:numPr>
              <w:rPr>
                <w:szCs w:val="26"/>
                <w:lang w:val="en-GB"/>
              </w:rPr>
            </w:pPr>
            <w:r w:rsidRPr="006B694E">
              <w:rPr>
                <w:sz w:val="20"/>
                <w:szCs w:val="26"/>
                <w:lang w:val="en-GB"/>
              </w:rPr>
              <w:t xml:space="preserve">Secure a </w:t>
            </w:r>
            <w:r w:rsidRPr="006B694E">
              <w:rPr>
                <w:b/>
                <w:sz w:val="20"/>
                <w:szCs w:val="26"/>
                <w:lang w:val="en-GB"/>
              </w:rPr>
              <w:t xml:space="preserve">sustainable future </w:t>
            </w:r>
            <w:r w:rsidRPr="006B694E">
              <w:rPr>
                <w:sz w:val="20"/>
                <w:szCs w:val="26"/>
                <w:lang w:val="en-GB"/>
              </w:rPr>
              <w:t xml:space="preserve">for </w:t>
            </w:r>
            <w:r w:rsidR="00CE2F97" w:rsidRPr="006B694E">
              <w:rPr>
                <w:sz w:val="20"/>
                <w:szCs w:val="26"/>
                <w:lang w:val="en-GB"/>
              </w:rPr>
              <w:t xml:space="preserve">the </w:t>
            </w:r>
            <w:r w:rsidRPr="006B694E">
              <w:rPr>
                <w:sz w:val="20"/>
                <w:szCs w:val="26"/>
                <w:lang w:val="en-GB"/>
              </w:rPr>
              <w:t>IDDO network and resources</w:t>
            </w:r>
          </w:p>
        </w:tc>
        <w:tc>
          <w:tcPr>
            <w:tcW w:w="3135" w:type="dxa"/>
            <w:tcBorders>
              <w:top w:val="single" w:sz="8" w:space="0" w:color="FFFFFF" w:themeColor="background1"/>
              <w:left w:val="single" w:sz="48" w:space="0" w:color="FFFFFF" w:themeColor="background1"/>
              <w:bottom w:val="single" w:sz="8" w:space="0" w:color="FFFFFF" w:themeColor="background1"/>
              <w:right w:val="single" w:sz="48" w:space="0" w:color="FFFFFF" w:themeColor="background1"/>
            </w:tcBorders>
            <w:shd w:val="clear" w:color="auto" w:fill="F2F2F2" w:themeFill="background1" w:themeFillShade="F2"/>
          </w:tcPr>
          <w:p w:rsidR="00974044" w:rsidRPr="006B694E" w:rsidRDefault="00974044" w:rsidP="008B1182">
            <w:pPr>
              <w:pBdr>
                <w:bottom w:val="single" w:sz="4" w:space="1" w:color="2EB1E6"/>
              </w:pBdr>
              <w:rPr>
                <w:b/>
                <w:sz w:val="26"/>
                <w:szCs w:val="26"/>
                <w:lang w:val="en-GB"/>
              </w:rPr>
            </w:pPr>
            <w:r w:rsidRPr="006B694E">
              <w:rPr>
                <w:b/>
                <w:color w:val="BA686A"/>
                <w:sz w:val="48"/>
                <w:lang w:val="en-GB"/>
              </w:rPr>
              <w:t>2</w:t>
            </w:r>
            <w:r w:rsidRPr="006B694E">
              <w:rPr>
                <w:sz w:val="18"/>
                <w:lang w:val="en-GB"/>
              </w:rPr>
              <w:t xml:space="preserve"> </w:t>
            </w:r>
            <w:r w:rsidRPr="006B694E">
              <w:rPr>
                <w:b/>
                <w:color w:val="BA686A"/>
                <w:szCs w:val="26"/>
                <w:lang w:val="en-GB"/>
              </w:rPr>
              <w:t xml:space="preserve"> </w:t>
            </w:r>
            <w:r w:rsidRPr="006B694E">
              <w:rPr>
                <w:b/>
                <w:color w:val="BA686A"/>
                <w:sz w:val="26"/>
                <w:szCs w:val="26"/>
                <w:lang w:val="en-GB"/>
              </w:rPr>
              <w:t xml:space="preserve">CURATE  </w:t>
            </w:r>
          </w:p>
          <w:p w:rsidR="00974044" w:rsidRPr="006B694E" w:rsidRDefault="00974044" w:rsidP="008B1182">
            <w:pPr>
              <w:rPr>
                <w:i/>
                <w:lang w:val="en-GB"/>
              </w:rPr>
            </w:pPr>
            <w:r w:rsidRPr="006B694E">
              <w:rPr>
                <w:szCs w:val="26"/>
                <w:lang w:val="en-GB"/>
              </w:rPr>
              <w:t xml:space="preserve">cur </w:t>
            </w:r>
            <w:r w:rsidRPr="006B694E">
              <w:rPr>
                <w:szCs w:val="26"/>
                <w:lang w:val="en-GB"/>
              </w:rPr>
              <w:sym w:font="Wingdings 3" w:char="F0AE"/>
            </w:r>
            <w:r w:rsidRPr="006B694E">
              <w:rPr>
                <w:szCs w:val="26"/>
                <w:lang w:val="en-GB"/>
              </w:rPr>
              <w:t xml:space="preserve"> ate</w:t>
            </w:r>
            <w:r w:rsidRPr="006B694E">
              <w:rPr>
                <w:i/>
                <w:szCs w:val="26"/>
                <w:lang w:val="en-GB"/>
              </w:rPr>
              <w:t xml:space="preserve"> |‘</w:t>
            </w:r>
            <w:proofErr w:type="spellStart"/>
            <w:r w:rsidRPr="006B694E">
              <w:rPr>
                <w:i/>
                <w:szCs w:val="26"/>
                <w:lang w:val="en-GB"/>
              </w:rPr>
              <w:t>kyoo-rāt</w:t>
            </w:r>
            <w:proofErr w:type="spellEnd"/>
            <w:r w:rsidRPr="006B694E">
              <w:rPr>
                <w:i/>
                <w:szCs w:val="26"/>
                <w:lang w:val="en-GB"/>
              </w:rPr>
              <w:t xml:space="preserve"> | verb: </w:t>
            </w:r>
            <w:r w:rsidRPr="006B694E">
              <w:rPr>
                <w:i/>
                <w:sz w:val="18"/>
                <w:lang w:val="en-GB"/>
              </w:rPr>
              <w:t xml:space="preserve"> </w:t>
            </w:r>
          </w:p>
          <w:p w:rsidR="00974044" w:rsidRPr="006B694E" w:rsidRDefault="00974044" w:rsidP="008B1182">
            <w:pPr>
              <w:rPr>
                <w:i/>
                <w:sz w:val="18"/>
                <w:lang w:val="en-GB"/>
              </w:rPr>
            </w:pPr>
            <w:r w:rsidRPr="006B694E">
              <w:rPr>
                <w:i/>
                <w:sz w:val="18"/>
                <w:lang w:val="en-GB"/>
              </w:rPr>
              <w:t xml:space="preserve">Select, organise and present using expert knowledge. </w:t>
            </w:r>
          </w:p>
          <w:p w:rsidR="00974044" w:rsidRPr="006B694E" w:rsidRDefault="00974044" w:rsidP="008B1182">
            <w:pPr>
              <w:spacing w:line="120" w:lineRule="auto"/>
              <w:rPr>
                <w:i/>
                <w:sz w:val="18"/>
                <w:lang w:val="en-GB"/>
              </w:rPr>
            </w:pPr>
          </w:p>
          <w:p w:rsidR="00974044" w:rsidRPr="006B694E" w:rsidRDefault="00D55732" w:rsidP="00974044">
            <w:pPr>
              <w:pStyle w:val="ListParagraph"/>
              <w:numPr>
                <w:ilvl w:val="0"/>
                <w:numId w:val="32"/>
              </w:numPr>
              <w:rPr>
                <w:sz w:val="20"/>
                <w:szCs w:val="20"/>
                <w:lang w:val="en-GB"/>
              </w:rPr>
            </w:pPr>
            <w:r w:rsidRPr="006F5645">
              <w:rPr>
                <w:b/>
                <w:sz w:val="20"/>
                <w:szCs w:val="20"/>
                <w:lang w:val="en-GB"/>
              </w:rPr>
              <w:t>Assemble sparse and dispersed data</w:t>
            </w:r>
            <w:r w:rsidRPr="006B694E">
              <w:rPr>
                <w:sz w:val="20"/>
                <w:szCs w:val="20"/>
                <w:lang w:val="en-GB"/>
              </w:rPr>
              <w:t xml:space="preserve"> into an</w:t>
            </w:r>
            <w:r w:rsidRPr="006B694E">
              <w:rPr>
                <w:b/>
                <w:sz w:val="20"/>
                <w:szCs w:val="20"/>
                <w:lang w:val="en-GB"/>
              </w:rPr>
              <w:t xml:space="preserve"> </w:t>
            </w:r>
            <w:r w:rsidRPr="006F5645">
              <w:rPr>
                <w:sz w:val="20"/>
                <w:szCs w:val="20"/>
                <w:lang w:val="en-GB"/>
              </w:rPr>
              <w:t>efficient and scalable data repository</w:t>
            </w:r>
            <w:r w:rsidR="00974044" w:rsidRPr="006F5645">
              <w:rPr>
                <w:sz w:val="20"/>
                <w:szCs w:val="20"/>
                <w:lang w:val="en-GB"/>
              </w:rPr>
              <w:t xml:space="preserve"> </w:t>
            </w:r>
          </w:p>
          <w:p w:rsidR="00974044" w:rsidRPr="006B694E" w:rsidRDefault="00974044" w:rsidP="008B1182">
            <w:pPr>
              <w:spacing w:line="72" w:lineRule="auto"/>
              <w:rPr>
                <w:sz w:val="20"/>
                <w:szCs w:val="26"/>
                <w:lang w:val="en-GB"/>
              </w:rPr>
            </w:pPr>
          </w:p>
          <w:p w:rsidR="006F5645" w:rsidRPr="006F5645" w:rsidRDefault="006F5645" w:rsidP="006F5645">
            <w:pPr>
              <w:pStyle w:val="ListParagraph"/>
              <w:numPr>
                <w:ilvl w:val="0"/>
                <w:numId w:val="32"/>
              </w:numPr>
              <w:rPr>
                <w:sz w:val="20"/>
                <w:szCs w:val="26"/>
                <w:lang w:val="en-GB"/>
              </w:rPr>
            </w:pPr>
            <w:r w:rsidRPr="006B694E">
              <w:rPr>
                <w:sz w:val="20"/>
                <w:szCs w:val="20"/>
                <w:lang w:val="en-GB"/>
              </w:rPr>
              <w:t xml:space="preserve">Develop software architecture to support a </w:t>
            </w:r>
            <w:r w:rsidRPr="006B694E">
              <w:rPr>
                <w:b/>
                <w:sz w:val="20"/>
                <w:szCs w:val="20"/>
                <w:lang w:val="en-GB"/>
              </w:rPr>
              <w:t>streamlined data platform</w:t>
            </w:r>
            <w:r w:rsidRPr="006B694E">
              <w:rPr>
                <w:sz w:val="20"/>
                <w:lang w:val="en-GB"/>
              </w:rPr>
              <w:t xml:space="preserve"> </w:t>
            </w:r>
          </w:p>
          <w:p w:rsidR="006F5645" w:rsidRPr="006F5645" w:rsidRDefault="006F5645" w:rsidP="006F5645">
            <w:pPr>
              <w:rPr>
                <w:sz w:val="4"/>
                <w:szCs w:val="4"/>
                <w:lang w:val="en-GB"/>
              </w:rPr>
            </w:pPr>
          </w:p>
          <w:p w:rsidR="00974044" w:rsidRPr="006B694E" w:rsidRDefault="00A434F6" w:rsidP="00974044">
            <w:pPr>
              <w:pStyle w:val="ListParagraph"/>
              <w:numPr>
                <w:ilvl w:val="0"/>
                <w:numId w:val="32"/>
              </w:numPr>
              <w:rPr>
                <w:sz w:val="20"/>
                <w:szCs w:val="26"/>
                <w:lang w:val="en-GB"/>
              </w:rPr>
            </w:pPr>
            <w:r w:rsidRPr="006B694E">
              <w:rPr>
                <w:sz w:val="20"/>
                <w:lang w:val="en-GB"/>
              </w:rPr>
              <w:t>F</w:t>
            </w:r>
            <w:r w:rsidR="003F24C0" w:rsidRPr="006B694E">
              <w:rPr>
                <w:sz w:val="20"/>
                <w:lang w:val="en-GB"/>
              </w:rPr>
              <w:t>acilitate</w:t>
            </w:r>
            <w:r w:rsidR="003F24C0" w:rsidRPr="006B694E">
              <w:rPr>
                <w:b/>
                <w:sz w:val="20"/>
                <w:lang w:val="en-GB"/>
              </w:rPr>
              <w:t xml:space="preserve"> access to data</w:t>
            </w:r>
          </w:p>
          <w:p w:rsidR="00974044" w:rsidRPr="006B694E" w:rsidRDefault="00974044" w:rsidP="008B1182">
            <w:pPr>
              <w:spacing w:line="72" w:lineRule="auto"/>
              <w:rPr>
                <w:sz w:val="20"/>
                <w:szCs w:val="26"/>
                <w:lang w:val="en-GB"/>
              </w:rPr>
            </w:pPr>
          </w:p>
          <w:p w:rsidR="003756E3" w:rsidRPr="006F5645" w:rsidRDefault="00974044" w:rsidP="006F5645">
            <w:pPr>
              <w:pStyle w:val="ListParagraph"/>
              <w:numPr>
                <w:ilvl w:val="0"/>
                <w:numId w:val="32"/>
              </w:numPr>
              <w:rPr>
                <w:lang w:val="en-GB"/>
              </w:rPr>
            </w:pPr>
            <w:r w:rsidRPr="006B694E">
              <w:rPr>
                <w:sz w:val="20"/>
                <w:lang w:val="en-GB"/>
              </w:rPr>
              <w:t>Develop</w:t>
            </w:r>
            <w:r w:rsidR="003F24C0" w:rsidRPr="006B694E">
              <w:rPr>
                <w:sz w:val="20"/>
                <w:lang w:val="en-GB"/>
              </w:rPr>
              <w:t>,</w:t>
            </w:r>
            <w:r w:rsidRPr="006B694E">
              <w:rPr>
                <w:sz w:val="20"/>
                <w:lang w:val="en-GB"/>
              </w:rPr>
              <w:t xml:space="preserve"> apply </w:t>
            </w:r>
            <w:r w:rsidR="003F24C0" w:rsidRPr="006B694E">
              <w:rPr>
                <w:sz w:val="20"/>
                <w:lang w:val="en-GB"/>
              </w:rPr>
              <w:t xml:space="preserve">and promote </w:t>
            </w:r>
            <w:r w:rsidRPr="006B694E">
              <w:rPr>
                <w:b/>
                <w:sz w:val="20"/>
                <w:lang w:val="en-GB"/>
              </w:rPr>
              <w:t>data standards</w:t>
            </w:r>
            <w:r w:rsidRPr="006B694E">
              <w:rPr>
                <w:sz w:val="20"/>
                <w:lang w:val="en-GB"/>
              </w:rPr>
              <w:t xml:space="preserve"> that improve the </w:t>
            </w:r>
            <w:r w:rsidR="006D6057">
              <w:rPr>
                <w:sz w:val="20"/>
                <w:lang w:val="en-GB"/>
              </w:rPr>
              <w:t xml:space="preserve">efficiency and </w:t>
            </w:r>
            <w:r w:rsidRPr="006B694E">
              <w:rPr>
                <w:sz w:val="20"/>
                <w:lang w:val="en-GB"/>
              </w:rPr>
              <w:t>quality of data and evidence</w:t>
            </w:r>
          </w:p>
        </w:tc>
        <w:tc>
          <w:tcPr>
            <w:tcW w:w="3137" w:type="dxa"/>
            <w:tcBorders>
              <w:top w:val="single" w:sz="8" w:space="0" w:color="FFFFFF" w:themeColor="background1"/>
              <w:left w:val="single" w:sz="4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rsidR="00974044" w:rsidRPr="006B694E" w:rsidRDefault="00974044" w:rsidP="008B1182">
            <w:pPr>
              <w:pBdr>
                <w:bottom w:val="single" w:sz="4" w:space="1" w:color="2EB1E6"/>
              </w:pBdr>
              <w:rPr>
                <w:b/>
                <w:sz w:val="26"/>
                <w:szCs w:val="26"/>
                <w:lang w:val="en-GB"/>
              </w:rPr>
            </w:pPr>
            <w:r w:rsidRPr="006B694E">
              <w:rPr>
                <w:b/>
                <w:color w:val="BA686A"/>
                <w:sz w:val="48"/>
                <w:lang w:val="en-GB"/>
              </w:rPr>
              <w:t>3</w:t>
            </w:r>
            <w:r w:rsidRPr="006B694E">
              <w:rPr>
                <w:lang w:val="en-GB"/>
              </w:rPr>
              <w:t xml:space="preserve"> </w:t>
            </w:r>
            <w:r w:rsidRPr="006B694E">
              <w:rPr>
                <w:b/>
                <w:sz w:val="26"/>
                <w:szCs w:val="26"/>
                <w:lang w:val="en-GB"/>
              </w:rPr>
              <w:t xml:space="preserve"> </w:t>
            </w:r>
            <w:r w:rsidRPr="006B694E">
              <w:rPr>
                <w:b/>
                <w:color w:val="BA686A"/>
                <w:sz w:val="26"/>
                <w:szCs w:val="26"/>
                <w:lang w:val="en-GB"/>
              </w:rPr>
              <w:t xml:space="preserve">INNOVATE  </w:t>
            </w:r>
          </w:p>
          <w:p w:rsidR="00974044" w:rsidRPr="006B694E" w:rsidRDefault="00974044" w:rsidP="008B1182">
            <w:pPr>
              <w:rPr>
                <w:i/>
                <w:lang w:val="en-GB"/>
              </w:rPr>
            </w:pPr>
            <w:r w:rsidRPr="006B694E">
              <w:rPr>
                <w:szCs w:val="26"/>
                <w:lang w:val="en-GB"/>
              </w:rPr>
              <w:t xml:space="preserve">In </w:t>
            </w:r>
            <w:r w:rsidRPr="006B694E">
              <w:rPr>
                <w:szCs w:val="26"/>
                <w:lang w:val="en-GB"/>
              </w:rPr>
              <w:sym w:font="Wingdings 3" w:char="F0AE"/>
            </w:r>
            <w:r w:rsidRPr="006B694E">
              <w:rPr>
                <w:szCs w:val="26"/>
                <w:lang w:val="en-GB"/>
              </w:rPr>
              <w:t xml:space="preserve"> no </w:t>
            </w:r>
            <w:r w:rsidRPr="006B694E">
              <w:rPr>
                <w:szCs w:val="26"/>
                <w:lang w:val="en-GB"/>
              </w:rPr>
              <w:sym w:font="Wingdings 3" w:char="F0AE"/>
            </w:r>
            <w:r w:rsidRPr="006B694E">
              <w:rPr>
                <w:szCs w:val="26"/>
                <w:lang w:val="en-GB"/>
              </w:rPr>
              <w:t xml:space="preserve"> </w:t>
            </w:r>
            <w:proofErr w:type="spellStart"/>
            <w:r w:rsidRPr="006B694E">
              <w:rPr>
                <w:szCs w:val="26"/>
                <w:lang w:val="en-GB"/>
              </w:rPr>
              <w:t>vate</w:t>
            </w:r>
            <w:proofErr w:type="spellEnd"/>
            <w:r w:rsidR="00BA5BB1" w:rsidRPr="006B694E">
              <w:rPr>
                <w:szCs w:val="26"/>
                <w:lang w:val="en-GB"/>
              </w:rPr>
              <w:t xml:space="preserve"> </w:t>
            </w:r>
            <w:r w:rsidR="00BA5BB1" w:rsidRPr="006B694E">
              <w:rPr>
                <w:i/>
                <w:szCs w:val="26"/>
                <w:lang w:val="en-GB"/>
              </w:rPr>
              <w:t>|</w:t>
            </w:r>
            <w:r w:rsidRPr="006B694E">
              <w:rPr>
                <w:i/>
                <w:szCs w:val="26"/>
                <w:lang w:val="en-GB"/>
              </w:rPr>
              <w:t xml:space="preserve"> ‘in∂,</w:t>
            </w:r>
            <w:proofErr w:type="spellStart"/>
            <w:r w:rsidRPr="006B694E">
              <w:rPr>
                <w:i/>
                <w:szCs w:val="26"/>
                <w:lang w:val="en-GB"/>
              </w:rPr>
              <w:t>vāt</w:t>
            </w:r>
            <w:proofErr w:type="spellEnd"/>
            <w:r w:rsidRPr="006B694E">
              <w:rPr>
                <w:i/>
                <w:szCs w:val="26"/>
                <w:lang w:val="en-GB"/>
              </w:rPr>
              <w:t xml:space="preserve"> | verb </w:t>
            </w:r>
          </w:p>
          <w:p w:rsidR="00974044" w:rsidRPr="006B694E" w:rsidRDefault="00974044" w:rsidP="008B1182">
            <w:pPr>
              <w:rPr>
                <w:i/>
                <w:sz w:val="18"/>
                <w:lang w:val="en-GB"/>
              </w:rPr>
            </w:pPr>
            <w:r w:rsidRPr="006B694E">
              <w:rPr>
                <w:i/>
                <w:sz w:val="18"/>
                <w:lang w:val="en-GB"/>
              </w:rPr>
              <w:t>Make changes by introducing new methods, products or ideas.</w:t>
            </w:r>
          </w:p>
          <w:p w:rsidR="00974044" w:rsidRPr="006B694E" w:rsidRDefault="00974044" w:rsidP="008B1182">
            <w:pPr>
              <w:spacing w:line="120" w:lineRule="auto"/>
              <w:rPr>
                <w:i/>
                <w:sz w:val="18"/>
                <w:lang w:val="en-GB"/>
              </w:rPr>
            </w:pPr>
          </w:p>
          <w:p w:rsidR="00974044" w:rsidRPr="006B694E" w:rsidRDefault="00974044" w:rsidP="00974044">
            <w:pPr>
              <w:pStyle w:val="ListParagraph"/>
              <w:numPr>
                <w:ilvl w:val="0"/>
                <w:numId w:val="32"/>
              </w:numPr>
              <w:rPr>
                <w:sz w:val="20"/>
                <w:szCs w:val="20"/>
                <w:lang w:val="en-GB"/>
              </w:rPr>
            </w:pPr>
            <w:r w:rsidRPr="006B694E">
              <w:rPr>
                <w:b/>
                <w:sz w:val="20"/>
                <w:szCs w:val="26"/>
                <w:lang w:val="en-GB"/>
              </w:rPr>
              <w:t xml:space="preserve">Generate evidence </w:t>
            </w:r>
            <w:r w:rsidRPr="006B694E">
              <w:rPr>
                <w:sz w:val="20"/>
                <w:szCs w:val="26"/>
                <w:lang w:val="en-GB"/>
              </w:rPr>
              <w:t xml:space="preserve">that saves </w:t>
            </w:r>
            <w:r w:rsidRPr="006B694E">
              <w:rPr>
                <w:sz w:val="20"/>
                <w:szCs w:val="20"/>
                <w:lang w:val="en-GB"/>
              </w:rPr>
              <w:t>lives</w:t>
            </w:r>
          </w:p>
          <w:p w:rsidR="00974044" w:rsidRPr="006B694E" w:rsidRDefault="00974044" w:rsidP="008B1182">
            <w:pPr>
              <w:spacing w:line="72" w:lineRule="auto"/>
              <w:rPr>
                <w:sz w:val="20"/>
                <w:szCs w:val="20"/>
                <w:lang w:val="en-GB"/>
              </w:rPr>
            </w:pPr>
          </w:p>
          <w:p w:rsidR="00D55732" w:rsidRPr="006B694E" w:rsidRDefault="00974044" w:rsidP="00D55732">
            <w:pPr>
              <w:pStyle w:val="ListParagraph"/>
              <w:numPr>
                <w:ilvl w:val="0"/>
                <w:numId w:val="32"/>
              </w:numPr>
              <w:rPr>
                <w:sz w:val="20"/>
                <w:szCs w:val="26"/>
                <w:lang w:val="en-GB"/>
              </w:rPr>
            </w:pPr>
            <w:r w:rsidRPr="006B694E">
              <w:rPr>
                <w:b/>
                <w:sz w:val="20"/>
                <w:szCs w:val="20"/>
                <w:lang w:val="en-GB"/>
              </w:rPr>
              <w:t xml:space="preserve">Develop novel tools </w:t>
            </w:r>
            <w:r w:rsidRPr="006B694E">
              <w:rPr>
                <w:sz w:val="20"/>
                <w:szCs w:val="20"/>
                <w:lang w:val="en-GB"/>
              </w:rPr>
              <w:t>that support</w:t>
            </w:r>
            <w:r w:rsidRPr="006B694E">
              <w:rPr>
                <w:sz w:val="20"/>
                <w:lang w:val="en-GB"/>
              </w:rPr>
              <w:t xml:space="preserve"> </w:t>
            </w:r>
            <w:r w:rsidR="006D6057">
              <w:rPr>
                <w:sz w:val="20"/>
                <w:lang w:val="en-GB"/>
              </w:rPr>
              <w:t>sustainable development of better research</w:t>
            </w:r>
            <w:r w:rsidRPr="006B694E">
              <w:rPr>
                <w:sz w:val="20"/>
                <w:lang w:val="en-GB"/>
              </w:rPr>
              <w:t xml:space="preserve"> </w:t>
            </w:r>
            <w:r w:rsidRPr="006B694E">
              <w:rPr>
                <w:b/>
                <w:lang w:val="en-GB"/>
              </w:rPr>
              <w:t xml:space="preserve"> </w:t>
            </w:r>
          </w:p>
          <w:p w:rsidR="00FE4076" w:rsidRPr="006B694E" w:rsidRDefault="00FE4076" w:rsidP="000F09C6">
            <w:pPr>
              <w:pStyle w:val="ListParagraph"/>
              <w:rPr>
                <w:sz w:val="10"/>
                <w:szCs w:val="10"/>
                <w:lang w:val="en-GB"/>
              </w:rPr>
            </w:pPr>
          </w:p>
          <w:p w:rsidR="00FE4076" w:rsidRPr="006B694E" w:rsidRDefault="006D6057" w:rsidP="00D55732">
            <w:pPr>
              <w:pStyle w:val="ListParagraph"/>
              <w:numPr>
                <w:ilvl w:val="0"/>
                <w:numId w:val="32"/>
              </w:numPr>
              <w:rPr>
                <w:sz w:val="20"/>
                <w:szCs w:val="20"/>
                <w:lang w:val="en-GB"/>
              </w:rPr>
            </w:pPr>
            <w:r>
              <w:rPr>
                <w:sz w:val="20"/>
                <w:szCs w:val="20"/>
                <w:lang w:val="en-GB"/>
              </w:rPr>
              <w:t>Establish</w:t>
            </w:r>
            <w:r w:rsidR="00FE4076" w:rsidRPr="006B694E">
              <w:rPr>
                <w:sz w:val="20"/>
                <w:szCs w:val="20"/>
                <w:lang w:val="en-GB"/>
              </w:rPr>
              <w:t xml:space="preserve"> </w:t>
            </w:r>
            <w:r w:rsidR="00FE4076" w:rsidRPr="006B694E">
              <w:rPr>
                <w:b/>
                <w:sz w:val="20"/>
                <w:szCs w:val="20"/>
                <w:lang w:val="en-GB"/>
              </w:rPr>
              <w:t>more accurate and efficient research designs and methods</w:t>
            </w:r>
          </w:p>
          <w:p w:rsidR="00974044" w:rsidRPr="006B694E" w:rsidRDefault="00974044" w:rsidP="00D55732">
            <w:pPr>
              <w:rPr>
                <w:lang w:val="en-GB"/>
              </w:rPr>
            </w:pPr>
          </w:p>
        </w:tc>
      </w:tr>
    </w:tbl>
    <w:p w:rsidR="00974044" w:rsidRPr="006B694E" w:rsidRDefault="00974044" w:rsidP="00CF0DDE">
      <w:pPr>
        <w:jc w:val="both"/>
        <w:rPr>
          <w:lang w:val="en-GB"/>
        </w:rPr>
      </w:pPr>
    </w:p>
    <w:p w:rsidR="00974044" w:rsidRPr="006B694E" w:rsidRDefault="00974044" w:rsidP="00CF0DDE">
      <w:pPr>
        <w:jc w:val="both"/>
        <w:rPr>
          <w:lang w:val="en-GB"/>
        </w:rPr>
        <w:sectPr w:rsidR="00974044" w:rsidRPr="006B694E" w:rsidSect="00974044">
          <w:type w:val="continuous"/>
          <w:pgSz w:w="12240" w:h="15840"/>
          <w:pgMar w:top="1440" w:right="1440" w:bottom="1440" w:left="1440" w:header="720" w:footer="720" w:gutter="0"/>
          <w:cols w:space="720"/>
          <w:docGrid w:linePitch="360"/>
        </w:sectPr>
      </w:pPr>
    </w:p>
    <w:p w:rsidR="00D345E8" w:rsidRPr="006B694E" w:rsidRDefault="00CA36D8" w:rsidP="00C2542C">
      <w:pPr>
        <w:pStyle w:val="Heading1"/>
        <w:rPr>
          <w:lang w:val="en-GB"/>
        </w:rPr>
      </w:pPr>
      <w:bookmarkStart w:id="1" w:name="_Toc511999974"/>
      <w:r w:rsidRPr="006B694E">
        <w:rPr>
          <w:lang w:val="en-GB"/>
        </w:rPr>
        <w:lastRenderedPageBreak/>
        <w:t>OUR IMPACT</w:t>
      </w:r>
      <w:bookmarkEnd w:id="1"/>
      <w:r w:rsidR="000C3A38" w:rsidRPr="006B694E">
        <w:rPr>
          <w:lang w:val="en-GB"/>
        </w:rPr>
        <w:t xml:space="preserve"> </w:t>
      </w:r>
    </w:p>
    <w:p w:rsidR="00D345E8" w:rsidRPr="006B694E" w:rsidRDefault="00D345E8" w:rsidP="00C2542C">
      <w:pPr>
        <w:pStyle w:val="Heading1"/>
        <w:rPr>
          <w:lang w:val="en-GB"/>
        </w:rPr>
      </w:pPr>
    </w:p>
    <w:p w:rsidR="008F0474" w:rsidRPr="006B694E" w:rsidRDefault="00CA36D8" w:rsidP="00AF76AB">
      <w:pPr>
        <w:pStyle w:val="Subtitle"/>
        <w:rPr>
          <w:lang w:val="en-GB"/>
        </w:rPr>
      </w:pPr>
      <w:bookmarkStart w:id="2" w:name="_Toc511999975"/>
      <w:r w:rsidRPr="006B694E">
        <w:rPr>
          <w:rStyle w:val="Heading2Char"/>
          <w:lang w:val="en-GB"/>
        </w:rPr>
        <w:t>THE IDDO</w:t>
      </w:r>
      <w:r w:rsidR="000C3A38" w:rsidRPr="006B694E">
        <w:rPr>
          <w:rStyle w:val="Heading2Char"/>
          <w:lang w:val="en-GB"/>
        </w:rPr>
        <w:t xml:space="preserve"> MODEL</w:t>
      </w:r>
      <w:bookmarkEnd w:id="2"/>
      <w:r w:rsidR="000C3A38" w:rsidRPr="006B694E">
        <w:rPr>
          <w:lang w:val="en-GB"/>
        </w:rPr>
        <w:t xml:space="preserve">  </w:t>
      </w:r>
    </w:p>
    <w:p w:rsidR="00D345E8" w:rsidRPr="006B694E" w:rsidRDefault="00D345E8" w:rsidP="00D91DAA">
      <w:pPr>
        <w:pStyle w:val="Heading3"/>
        <w:rPr>
          <w:rFonts w:eastAsiaTheme="minorHAnsi" w:cstheme="minorBidi"/>
          <w:b w:val="0"/>
          <w:color w:val="auto"/>
          <w:sz w:val="16"/>
          <w:szCs w:val="16"/>
          <w:lang w:val="en-GB"/>
        </w:rPr>
      </w:pPr>
    </w:p>
    <w:p w:rsidR="008A17B6" w:rsidRPr="006B694E" w:rsidRDefault="00843354" w:rsidP="00FE4076">
      <w:pPr>
        <w:pStyle w:val="Heading3"/>
        <w:jc w:val="both"/>
        <w:rPr>
          <w:lang w:val="en-GB"/>
        </w:rPr>
      </w:pPr>
      <w:r w:rsidRPr="00843354">
        <w:rPr>
          <w:lang w:val="en-GB"/>
        </w:rPr>
        <w:t>A multidisciplinary, multi-infectious disease data repository and scientific network are just two parts of how IDDO shapes the research landscape</w:t>
      </w:r>
      <w:r>
        <w:rPr>
          <w:lang w:val="en-GB"/>
        </w:rPr>
        <w:t>.</w:t>
      </w:r>
    </w:p>
    <w:p w:rsidR="00214F91" w:rsidRDefault="008A17B6" w:rsidP="00D345E8">
      <w:pPr>
        <w:jc w:val="both"/>
        <w:rPr>
          <w:lang w:val="en-GB"/>
        </w:rPr>
      </w:pPr>
      <w:r w:rsidRPr="006B694E">
        <w:rPr>
          <w:lang w:val="en-GB"/>
        </w:rPr>
        <w:t>IDDO protects the long-term security and availability of data by storing data in its repository</w:t>
      </w:r>
      <w:r w:rsidR="0050679E" w:rsidRPr="006B694E">
        <w:rPr>
          <w:lang w:val="en-GB"/>
        </w:rPr>
        <w:t xml:space="preserve"> </w:t>
      </w:r>
      <w:r w:rsidR="001F2D65">
        <w:rPr>
          <w:lang w:val="en-GB"/>
        </w:rPr>
        <w:t xml:space="preserve">so </w:t>
      </w:r>
      <w:r w:rsidRPr="006B694E">
        <w:rPr>
          <w:lang w:val="en-GB"/>
        </w:rPr>
        <w:t xml:space="preserve">that can be used </w:t>
      </w:r>
      <w:r w:rsidR="004C13C9">
        <w:rPr>
          <w:lang w:val="en-GB"/>
        </w:rPr>
        <w:t>in</w:t>
      </w:r>
      <w:r w:rsidRPr="006B694E">
        <w:rPr>
          <w:lang w:val="en-GB"/>
        </w:rPr>
        <w:t xml:space="preserve"> multiple secondary analyses</w:t>
      </w:r>
      <w:r w:rsidR="00F44822" w:rsidRPr="006B694E">
        <w:rPr>
          <w:lang w:val="en-GB"/>
        </w:rPr>
        <w:t xml:space="preserve">, </w:t>
      </w:r>
      <w:r w:rsidR="00B77EC0" w:rsidRPr="006B694E">
        <w:rPr>
          <w:lang w:val="en-GB"/>
        </w:rPr>
        <w:t xml:space="preserve">years </w:t>
      </w:r>
      <w:r w:rsidR="00F44822" w:rsidRPr="006B694E">
        <w:rPr>
          <w:lang w:val="en-GB"/>
        </w:rPr>
        <w:t>or even decades after prima</w:t>
      </w:r>
      <w:r w:rsidR="0050679E" w:rsidRPr="006B694E">
        <w:rPr>
          <w:lang w:val="en-GB"/>
        </w:rPr>
        <w:t>ry</w:t>
      </w:r>
      <w:r w:rsidR="00F44822" w:rsidRPr="006B694E">
        <w:rPr>
          <w:lang w:val="en-GB"/>
        </w:rPr>
        <w:t xml:space="preserve"> collection</w:t>
      </w:r>
      <w:r w:rsidRPr="006B694E">
        <w:rPr>
          <w:lang w:val="en-GB"/>
        </w:rPr>
        <w:t xml:space="preserve">. </w:t>
      </w:r>
      <w:r w:rsidR="00393336" w:rsidRPr="006B694E">
        <w:rPr>
          <w:lang w:val="en-GB"/>
        </w:rPr>
        <w:t xml:space="preserve">In the field of </w:t>
      </w:r>
      <w:r w:rsidR="00202773" w:rsidRPr="00EE60A1">
        <w:t xml:space="preserve">poverty-related </w:t>
      </w:r>
      <w:r w:rsidR="00202773">
        <w:t xml:space="preserve">infectious </w:t>
      </w:r>
      <w:r w:rsidR="00202773" w:rsidRPr="00EE60A1">
        <w:t>diseases</w:t>
      </w:r>
      <w:r w:rsidR="00393336" w:rsidRPr="006B694E">
        <w:rPr>
          <w:lang w:val="en-GB"/>
        </w:rPr>
        <w:t>, data are scar</w:t>
      </w:r>
      <w:r w:rsidR="00887797" w:rsidRPr="006B694E">
        <w:rPr>
          <w:lang w:val="en-GB"/>
        </w:rPr>
        <w:t>c</w:t>
      </w:r>
      <w:r w:rsidR="00393336" w:rsidRPr="006B694E">
        <w:rPr>
          <w:lang w:val="en-GB"/>
        </w:rPr>
        <w:t xml:space="preserve">e and scattered across institutions around the world. </w:t>
      </w:r>
      <w:r w:rsidR="00225F80" w:rsidRPr="006B694E">
        <w:rPr>
          <w:lang w:val="en-GB"/>
        </w:rPr>
        <w:t>In partnership with</w:t>
      </w:r>
      <w:r w:rsidR="003756E3" w:rsidRPr="006B694E">
        <w:rPr>
          <w:lang w:val="en-GB"/>
        </w:rPr>
        <w:t xml:space="preserve"> research communities working on the front line</w:t>
      </w:r>
      <w:r w:rsidR="00225F80" w:rsidRPr="006B694E">
        <w:rPr>
          <w:lang w:val="en-GB"/>
        </w:rPr>
        <w:t xml:space="preserve">, </w:t>
      </w:r>
      <w:r w:rsidR="00393336" w:rsidRPr="006B694E">
        <w:rPr>
          <w:lang w:val="en-GB"/>
        </w:rPr>
        <w:t xml:space="preserve">IDDO </w:t>
      </w:r>
      <w:r w:rsidR="00950AE9" w:rsidRPr="006B694E">
        <w:rPr>
          <w:lang w:val="en-GB"/>
        </w:rPr>
        <w:t>assembl</w:t>
      </w:r>
      <w:r w:rsidR="00A16B84" w:rsidRPr="006B694E">
        <w:rPr>
          <w:lang w:val="en-GB"/>
        </w:rPr>
        <w:t>es</w:t>
      </w:r>
      <w:r w:rsidR="00A434F6" w:rsidRPr="006B694E">
        <w:rPr>
          <w:lang w:val="en-GB"/>
        </w:rPr>
        <w:t xml:space="preserve"> </w:t>
      </w:r>
      <w:r w:rsidR="00950AE9" w:rsidRPr="006B694E">
        <w:rPr>
          <w:lang w:val="en-GB"/>
        </w:rPr>
        <w:t xml:space="preserve">the </w:t>
      </w:r>
      <w:r w:rsidR="00225F80" w:rsidRPr="006B694E">
        <w:rPr>
          <w:lang w:val="en-GB"/>
        </w:rPr>
        <w:t>limited data o</w:t>
      </w:r>
      <w:r w:rsidR="00950AE9" w:rsidRPr="006B694E">
        <w:rPr>
          <w:lang w:val="en-GB"/>
        </w:rPr>
        <w:t xml:space="preserve">n a </w:t>
      </w:r>
      <w:r w:rsidR="004C13C9">
        <w:rPr>
          <w:lang w:val="en-GB"/>
        </w:rPr>
        <w:t>centralised</w:t>
      </w:r>
      <w:r w:rsidR="00950AE9" w:rsidRPr="006B694E">
        <w:rPr>
          <w:lang w:val="en-GB"/>
        </w:rPr>
        <w:t xml:space="preserve"> </w:t>
      </w:r>
      <w:r w:rsidR="003756E3" w:rsidRPr="006B694E">
        <w:rPr>
          <w:lang w:val="en-GB"/>
        </w:rPr>
        <w:t xml:space="preserve">data </w:t>
      </w:r>
      <w:r w:rsidR="00950AE9" w:rsidRPr="006B694E">
        <w:rPr>
          <w:lang w:val="en-GB"/>
        </w:rPr>
        <w:t>platform</w:t>
      </w:r>
      <w:r w:rsidR="00225F80" w:rsidRPr="006B694E">
        <w:rPr>
          <w:lang w:val="en-GB"/>
        </w:rPr>
        <w:t xml:space="preserve">. </w:t>
      </w:r>
    </w:p>
    <w:p w:rsidR="00214F91" w:rsidRPr="00493C73" w:rsidRDefault="00214F91" w:rsidP="00D345E8">
      <w:pPr>
        <w:jc w:val="both"/>
        <w:rPr>
          <w:sz w:val="15"/>
          <w:lang w:val="en-GB"/>
        </w:rPr>
      </w:pPr>
    </w:p>
    <w:p w:rsidR="00D345E8" w:rsidRPr="006B694E" w:rsidRDefault="008A17B6" w:rsidP="00D345E8">
      <w:pPr>
        <w:jc w:val="both"/>
        <w:rPr>
          <w:lang w:val="en-GB"/>
        </w:rPr>
      </w:pPr>
      <w:r w:rsidRPr="006B694E">
        <w:rPr>
          <w:lang w:val="en-GB"/>
        </w:rPr>
        <w:t xml:space="preserve">Using existing data to fill knowledge gaps </w:t>
      </w:r>
      <w:r w:rsidR="000D5FA6" w:rsidRPr="006B694E">
        <w:rPr>
          <w:lang w:val="en-GB"/>
        </w:rPr>
        <w:t xml:space="preserve">saves time, </w:t>
      </w:r>
      <w:r w:rsidRPr="006B694E">
        <w:rPr>
          <w:lang w:val="en-GB"/>
        </w:rPr>
        <w:t>reduces costs</w:t>
      </w:r>
      <w:r w:rsidR="00DA4E5B" w:rsidRPr="006B694E">
        <w:rPr>
          <w:lang w:val="en-GB"/>
        </w:rPr>
        <w:t>,</w:t>
      </w:r>
      <w:r w:rsidRPr="006B694E">
        <w:rPr>
          <w:lang w:val="en-GB"/>
        </w:rPr>
        <w:t xml:space="preserve"> removes the need to recruit new populations </w:t>
      </w:r>
      <w:r w:rsidR="004C13C9">
        <w:rPr>
          <w:lang w:val="en-GB"/>
        </w:rPr>
        <w:t>in</w:t>
      </w:r>
      <w:r w:rsidRPr="006B694E">
        <w:rPr>
          <w:lang w:val="en-GB"/>
        </w:rPr>
        <w:t>to additional studies</w:t>
      </w:r>
      <w:r w:rsidR="000D5FA6" w:rsidRPr="006B694E">
        <w:rPr>
          <w:lang w:val="en-GB"/>
        </w:rPr>
        <w:t xml:space="preserve"> and</w:t>
      </w:r>
      <w:r w:rsidRPr="006B694E">
        <w:rPr>
          <w:lang w:val="en-GB"/>
        </w:rPr>
        <w:t xml:space="preserve"> increas</w:t>
      </w:r>
      <w:r w:rsidR="00832F86" w:rsidRPr="006B694E">
        <w:rPr>
          <w:lang w:val="en-GB"/>
        </w:rPr>
        <w:t>es</w:t>
      </w:r>
      <w:r w:rsidRPr="006B694E">
        <w:rPr>
          <w:lang w:val="en-GB"/>
        </w:rPr>
        <w:t xml:space="preserve"> </w:t>
      </w:r>
      <w:r w:rsidR="00832F86" w:rsidRPr="006B694E">
        <w:rPr>
          <w:lang w:val="en-GB"/>
        </w:rPr>
        <w:t xml:space="preserve">the </w:t>
      </w:r>
      <w:r w:rsidRPr="006B694E">
        <w:rPr>
          <w:lang w:val="en-GB"/>
        </w:rPr>
        <w:t xml:space="preserve">evidence </w:t>
      </w:r>
      <w:r w:rsidR="00832F86" w:rsidRPr="006B694E">
        <w:rPr>
          <w:lang w:val="en-GB"/>
        </w:rPr>
        <w:t>base on</w:t>
      </w:r>
      <w:r w:rsidRPr="006B694E">
        <w:rPr>
          <w:lang w:val="en-GB"/>
        </w:rPr>
        <w:t xml:space="preserve"> populations under-</w:t>
      </w:r>
      <w:r w:rsidR="000D5FA6" w:rsidRPr="006B694E">
        <w:rPr>
          <w:lang w:val="en-GB"/>
        </w:rPr>
        <w:t xml:space="preserve">represented in individual studies. This has the potential to </w:t>
      </w:r>
      <w:r w:rsidRPr="006B694E">
        <w:rPr>
          <w:lang w:val="en-GB"/>
        </w:rPr>
        <w:t>reduc</w:t>
      </w:r>
      <w:r w:rsidR="00832F86" w:rsidRPr="006B694E">
        <w:rPr>
          <w:lang w:val="en-GB"/>
        </w:rPr>
        <w:t>e</w:t>
      </w:r>
      <w:r w:rsidRPr="006B694E">
        <w:rPr>
          <w:lang w:val="en-GB"/>
        </w:rPr>
        <w:t xml:space="preserve"> health disparities. </w:t>
      </w:r>
      <w:r w:rsidR="00225F80" w:rsidRPr="006B694E">
        <w:rPr>
          <w:lang w:val="en-GB"/>
        </w:rPr>
        <w:t>The data r</w:t>
      </w:r>
      <w:r w:rsidRPr="006B694E">
        <w:rPr>
          <w:lang w:val="en-GB"/>
        </w:rPr>
        <w:t>epositor</w:t>
      </w:r>
      <w:r w:rsidR="00225F80" w:rsidRPr="006B694E">
        <w:rPr>
          <w:lang w:val="en-GB"/>
        </w:rPr>
        <w:t>y is</w:t>
      </w:r>
      <w:r w:rsidRPr="006B694E">
        <w:rPr>
          <w:lang w:val="en-GB"/>
        </w:rPr>
        <w:t xml:space="preserve"> just part of the wider IDDO infrastructure which includes scientific networks, technical and governance infrastructure, standards development and advocacy for evidence-based treatment.</w:t>
      </w:r>
      <w:r w:rsidR="00D345E8" w:rsidRPr="006B694E">
        <w:rPr>
          <w:lang w:val="en-GB"/>
        </w:rPr>
        <w:t xml:space="preserve"> </w:t>
      </w:r>
    </w:p>
    <w:p w:rsidR="00D345E8" w:rsidRPr="006B694E" w:rsidRDefault="00D345E8" w:rsidP="00D345E8">
      <w:pPr>
        <w:jc w:val="both"/>
        <w:rPr>
          <w:lang w:val="en-GB"/>
        </w:rPr>
      </w:pPr>
    </w:p>
    <w:p w:rsidR="008F0474" w:rsidRPr="006B694E" w:rsidRDefault="00FB37B6" w:rsidP="00FE4076">
      <w:pPr>
        <w:pStyle w:val="Heading3"/>
        <w:jc w:val="both"/>
        <w:rPr>
          <w:lang w:val="en-GB"/>
        </w:rPr>
      </w:pPr>
      <w:r w:rsidRPr="006B694E">
        <w:rPr>
          <w:lang w:val="en-GB"/>
        </w:rPr>
        <w:t xml:space="preserve">IDDO’s </w:t>
      </w:r>
      <w:r w:rsidR="00D345E8" w:rsidRPr="006B694E">
        <w:rPr>
          <w:lang w:val="en-GB"/>
        </w:rPr>
        <w:t>w</w:t>
      </w:r>
      <w:r w:rsidR="008F0474" w:rsidRPr="006B694E">
        <w:rPr>
          <w:lang w:val="en-GB"/>
        </w:rPr>
        <w:t xml:space="preserve">ork advances knowledge. </w:t>
      </w:r>
    </w:p>
    <w:p w:rsidR="00D345E8" w:rsidRPr="006B694E" w:rsidRDefault="00B64566" w:rsidP="0092197E">
      <w:pPr>
        <w:widowControl/>
        <w:jc w:val="both"/>
        <w:rPr>
          <w:lang w:val="en-GB"/>
        </w:rPr>
      </w:pPr>
      <w:r w:rsidRPr="00981A07">
        <w:rPr>
          <w:noProof/>
          <w:lang w:val="en-GB" w:eastAsia="en-GB"/>
        </w:rPr>
        <mc:AlternateContent>
          <mc:Choice Requires="wpg">
            <w:drawing>
              <wp:anchor distT="0" distB="0" distL="114300" distR="114300" simplePos="0" relativeHeight="251695104" behindDoc="0" locked="0" layoutInCell="1" allowOverlap="1" wp14:anchorId="42823D9E" wp14:editId="555A1D85">
                <wp:simplePos x="0" y="0"/>
                <wp:positionH relativeFrom="column">
                  <wp:posOffset>3479800</wp:posOffset>
                </wp:positionH>
                <wp:positionV relativeFrom="paragraph">
                  <wp:posOffset>2329815</wp:posOffset>
                </wp:positionV>
                <wp:extent cx="2720715" cy="359764"/>
                <wp:effectExtent l="0" t="0" r="0" b="0"/>
                <wp:wrapNone/>
                <wp:docPr id="13" name="Group 4"/>
                <wp:cNvGraphicFramePr/>
                <a:graphic xmlns:a="http://schemas.openxmlformats.org/drawingml/2006/main">
                  <a:graphicData uri="http://schemas.microsoft.com/office/word/2010/wordprocessingGroup">
                    <wpg:wgp>
                      <wpg:cNvGrpSpPr/>
                      <wpg:grpSpPr>
                        <a:xfrm>
                          <a:off x="0" y="0"/>
                          <a:ext cx="2720715" cy="359764"/>
                          <a:chOff x="267049" y="352818"/>
                          <a:chExt cx="3364775" cy="370205"/>
                        </a:xfrm>
                      </wpg:grpSpPr>
                      <wps:wsp>
                        <wps:cNvPr id="14" name="TextBox 2"/>
                        <wps:cNvSpPr txBox="1"/>
                        <wps:spPr>
                          <a:xfrm>
                            <a:off x="326649" y="352818"/>
                            <a:ext cx="3305175" cy="370205"/>
                          </a:xfrm>
                          <a:prstGeom prst="rect">
                            <a:avLst/>
                          </a:prstGeom>
                          <a:noFill/>
                        </wps:spPr>
                        <wps:txbx>
                          <w:txbxContent>
                            <w:p w:rsidR="00981A07" w:rsidRPr="00B64566" w:rsidRDefault="00981A07" w:rsidP="00981A07">
                              <w:pPr>
                                <w:pStyle w:val="NormalWeb"/>
                                <w:spacing w:before="0" w:beforeAutospacing="0" w:after="0" w:afterAutospacing="0"/>
                                <w:rPr>
                                  <w:sz w:val="18"/>
                                  <w:szCs w:val="18"/>
                                </w:rPr>
                              </w:pPr>
                              <w:r w:rsidRPr="00B64566">
                                <w:rPr>
                                  <w:rFonts w:asciiTheme="minorHAnsi" w:hAnsi="Calibri" w:cstheme="minorBidi"/>
                                  <w:color w:val="000000" w:themeColor="text1"/>
                                  <w:kern w:val="24"/>
                                  <w:sz w:val="18"/>
                                  <w:szCs w:val="18"/>
                                </w:rPr>
                                <w:t>IDDO, in collaboration with the research community</w:t>
                              </w:r>
                            </w:p>
                            <w:p w:rsidR="00981A07" w:rsidRPr="00B64566" w:rsidRDefault="00B64566" w:rsidP="00981A07">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Researchers and policy m</w:t>
                              </w:r>
                              <w:r w:rsidR="00981A07" w:rsidRPr="00B64566">
                                <w:rPr>
                                  <w:rFonts w:asciiTheme="minorHAnsi" w:hAnsi="Calibri" w:cstheme="minorBidi"/>
                                  <w:color w:val="000000" w:themeColor="text1"/>
                                  <w:kern w:val="24"/>
                                  <w:sz w:val="18"/>
                                  <w:szCs w:val="18"/>
                                </w:rPr>
                                <w:t>akers</w:t>
                              </w:r>
                            </w:p>
                          </w:txbxContent>
                        </wps:txbx>
                        <wps:bodyPr wrap="square" rtlCol="0">
                          <a:noAutofit/>
                        </wps:bodyPr>
                      </wps:wsp>
                      <wps:wsp>
                        <wps:cNvPr id="15" name="Triangle 15"/>
                        <wps:cNvSpPr/>
                        <wps:spPr>
                          <a:xfrm rot="5400000">
                            <a:off x="263206" y="421012"/>
                            <a:ext cx="100539" cy="92853"/>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riangle 17"/>
                        <wps:cNvSpPr/>
                        <wps:spPr>
                          <a:xfrm rot="5400000">
                            <a:off x="270586" y="563312"/>
                            <a:ext cx="103681" cy="89942"/>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823D9E" id="Group 4" o:spid="_x0000_s1032" style="position:absolute;left:0;text-align:left;margin-left:274pt;margin-top:183.45pt;width:214.25pt;height:28.35pt;z-index:251695104;mso-width-relative:margin;mso-height-relative:margin" coordorigin="2670,3528" coordsize="33647,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">
                <v:shape id="TextBox 2" o:spid="_x0000_s1033" type="#_x0000_t202" style="position:absolute;left:3266;top:3528;width:33052;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981A07" w:rsidRPr="00B64566" w:rsidRDefault="00981A07" w:rsidP="00981A07">
                        <w:pPr>
                          <w:pStyle w:val="NormalWeb"/>
                          <w:spacing w:before="0" w:beforeAutospacing="0" w:after="0" w:afterAutospacing="0"/>
                          <w:rPr>
                            <w:sz w:val="18"/>
                            <w:szCs w:val="18"/>
                          </w:rPr>
                        </w:pPr>
                        <w:r w:rsidRPr="00B64566">
                          <w:rPr>
                            <w:rFonts w:asciiTheme="minorHAnsi" w:hAnsi="Calibri" w:cstheme="minorBidi"/>
                            <w:color w:val="000000" w:themeColor="text1"/>
                            <w:kern w:val="24"/>
                            <w:sz w:val="18"/>
                            <w:szCs w:val="18"/>
                          </w:rPr>
                          <w:t>IDDO, in collaboration with the research community</w:t>
                        </w:r>
                      </w:p>
                      <w:p w:rsidR="00981A07" w:rsidRPr="00B64566" w:rsidRDefault="00B64566" w:rsidP="00981A07">
                        <w:pPr>
                          <w:pStyle w:val="NormalWeb"/>
                          <w:spacing w:before="0" w:beforeAutospacing="0" w:after="0" w:afterAutospacing="0"/>
                          <w:rPr>
                            <w:sz w:val="18"/>
                            <w:szCs w:val="18"/>
                          </w:rPr>
                        </w:pPr>
                        <w:r>
                          <w:rPr>
                            <w:rFonts w:asciiTheme="minorHAnsi" w:hAnsi="Calibri" w:cstheme="minorBidi"/>
                            <w:color w:val="000000" w:themeColor="text1"/>
                            <w:kern w:val="24"/>
                            <w:sz w:val="18"/>
                            <w:szCs w:val="18"/>
                          </w:rPr>
                          <w:t>Researchers and policy m</w:t>
                        </w:r>
                        <w:r w:rsidR="00981A07" w:rsidRPr="00B64566">
                          <w:rPr>
                            <w:rFonts w:asciiTheme="minorHAnsi" w:hAnsi="Calibri" w:cstheme="minorBidi"/>
                            <w:color w:val="000000" w:themeColor="text1"/>
                            <w:kern w:val="24"/>
                            <w:sz w:val="18"/>
                            <w:szCs w:val="18"/>
                          </w:rPr>
                          <w:t>akers</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5" o:spid="_x0000_s1034" type="#_x0000_t5" style="position:absolute;left:2632;top:4209;width:1006;height:9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" fillcolor="red" stroked="f" strokeweight="1pt"/>
                <v:shape id="Triangle 17" o:spid="_x0000_s1035" type="#_x0000_t5" style="position:absolute;left:2705;top:5633;width:1037;height: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" fillcolor="#5b9bd5 [3204]" stroked="f" strokeweight="1pt"/>
              </v:group>
            </w:pict>
          </mc:Fallback>
        </mc:AlternateContent>
      </w:r>
      <w:r w:rsidR="008F0474" w:rsidRPr="006B694E">
        <w:rPr>
          <w:lang w:val="en-GB"/>
        </w:rPr>
        <w:t xml:space="preserve">IDDO works with research communities to identify and prioritise research questions, and provides tools and resources that improve the design and quality of clinical studies. </w:t>
      </w:r>
      <w:r w:rsidR="002C31AC">
        <w:rPr>
          <w:lang w:val="en-GB"/>
        </w:rPr>
        <w:t xml:space="preserve">IDDO </w:t>
      </w:r>
      <w:r w:rsidR="00B77EC0" w:rsidRPr="006B694E">
        <w:rPr>
          <w:lang w:val="en-GB"/>
        </w:rPr>
        <w:t>standardise</w:t>
      </w:r>
      <w:r w:rsidR="002C31AC">
        <w:rPr>
          <w:lang w:val="en-GB"/>
        </w:rPr>
        <w:t>s</w:t>
      </w:r>
      <w:r w:rsidR="00B77EC0" w:rsidRPr="006B694E">
        <w:rPr>
          <w:lang w:val="en-GB"/>
        </w:rPr>
        <w:t xml:space="preserve"> and </w:t>
      </w:r>
      <w:r w:rsidR="008F0474" w:rsidRPr="006B694E">
        <w:rPr>
          <w:lang w:val="en-GB"/>
        </w:rPr>
        <w:t>pool</w:t>
      </w:r>
      <w:r w:rsidR="002C31AC">
        <w:rPr>
          <w:lang w:val="en-GB"/>
        </w:rPr>
        <w:t>s</w:t>
      </w:r>
      <w:r w:rsidR="008F0474" w:rsidRPr="006B694E">
        <w:rPr>
          <w:lang w:val="en-GB"/>
        </w:rPr>
        <w:t xml:space="preserve"> data</w:t>
      </w:r>
      <w:r w:rsidR="006F2E55">
        <w:rPr>
          <w:lang w:val="en-GB"/>
        </w:rPr>
        <w:t>,</w:t>
      </w:r>
      <w:r w:rsidR="008F0474" w:rsidRPr="006B694E">
        <w:rPr>
          <w:lang w:val="en-GB"/>
        </w:rPr>
        <w:t xml:space="preserve"> and facilitate</w:t>
      </w:r>
      <w:r w:rsidR="002C31AC">
        <w:rPr>
          <w:lang w:val="en-GB"/>
        </w:rPr>
        <w:t>s</w:t>
      </w:r>
      <w:r w:rsidR="008F0474" w:rsidRPr="006B694E">
        <w:rPr>
          <w:lang w:val="en-GB"/>
        </w:rPr>
        <w:t xml:space="preserve"> complex individual patient data (IPD) meta-analyses to generate evidence on the efficacy of existing medicines and inform the development of new ones. The evidence generated is widely disseminated to inform policy and future research, altogether forming a virtuous circle that enables the continual advancement of knowledge.</w:t>
      </w:r>
      <w:r w:rsidR="00DA4E5B" w:rsidRPr="006B694E">
        <w:rPr>
          <w:lang w:val="en-GB"/>
        </w:rPr>
        <w:t xml:space="preserve"> Our partnership approach </w:t>
      </w:r>
      <w:r w:rsidR="006F2E55">
        <w:rPr>
          <w:lang w:val="en-GB"/>
        </w:rPr>
        <w:t xml:space="preserve">develops research capacity in low- and middle-income </w:t>
      </w:r>
      <w:r w:rsidR="006F2E55">
        <w:rPr>
          <w:lang w:val="en-GB"/>
        </w:rPr>
        <w:t>countries. This ensures that expert communities continue to grow where the diseases are prevalent and that they can both contribute and gain immediate benefit from global research efforts.</w:t>
      </w:r>
    </w:p>
    <w:p w:rsidR="00D345E8" w:rsidRPr="006B694E" w:rsidRDefault="00493C73">
      <w:pPr>
        <w:widowControl/>
        <w:rPr>
          <w:lang w:val="en-GB"/>
        </w:rPr>
      </w:pPr>
      <w:r w:rsidRPr="006B694E">
        <w:rPr>
          <w:noProof/>
          <w:lang w:val="en-GB" w:eastAsia="en-GB"/>
        </w:rPr>
        <mc:AlternateContent>
          <mc:Choice Requires="wps">
            <w:drawing>
              <wp:anchor distT="45720" distB="45720" distL="114300" distR="114300" simplePos="0" relativeHeight="251674624" behindDoc="0" locked="0" layoutInCell="1" allowOverlap="1" wp14:anchorId="6AB83F99" wp14:editId="47B4E2D6">
                <wp:simplePos x="0" y="0"/>
                <wp:positionH relativeFrom="column">
                  <wp:posOffset>48895</wp:posOffset>
                </wp:positionH>
                <wp:positionV relativeFrom="paragraph">
                  <wp:posOffset>223471</wp:posOffset>
                </wp:positionV>
                <wp:extent cx="2926080" cy="355854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558540"/>
                        </a:xfrm>
                        <a:prstGeom prst="rect">
                          <a:avLst/>
                        </a:prstGeom>
                        <a:solidFill>
                          <a:schemeClr val="bg1">
                            <a:lumMod val="95000"/>
                          </a:schemeClr>
                        </a:solidFill>
                        <a:ln w="9525">
                          <a:noFill/>
                          <a:miter lim="800000"/>
                          <a:headEnd/>
                          <a:tailEnd/>
                        </a:ln>
                      </wps:spPr>
                      <wps:txbx>
                        <w:txbxContent>
                          <w:p w:rsidR="00744314" w:rsidRPr="00D345E8" w:rsidRDefault="00744314" w:rsidP="00D345E8">
                            <w:pPr>
                              <w:rPr>
                                <w:b/>
                                <w:color w:val="BA686A"/>
                              </w:rPr>
                            </w:pPr>
                            <w:r>
                              <w:rPr>
                                <w:b/>
                                <w:color w:val="BA686A"/>
                              </w:rPr>
                              <w:t xml:space="preserve">THE PROBLEM </w:t>
                            </w:r>
                          </w:p>
                          <w:p w:rsidR="00744314" w:rsidRPr="00D345E8" w:rsidRDefault="00202773" w:rsidP="000F09C6">
                            <w:pPr>
                              <w:pStyle w:val="ListParagraph"/>
                              <w:numPr>
                                <w:ilvl w:val="0"/>
                                <w:numId w:val="25"/>
                              </w:numPr>
                              <w:jc w:val="both"/>
                              <w:rPr>
                                <w:sz w:val="20"/>
                              </w:rPr>
                            </w:pPr>
                            <w:r w:rsidRPr="00960204">
                              <w:rPr>
                                <w:sz w:val="20"/>
                                <w:szCs w:val="20"/>
                              </w:rPr>
                              <w:t>Poverty-related infectious diseases</w:t>
                            </w:r>
                            <w:r w:rsidR="00744314" w:rsidRPr="00960204">
                              <w:rPr>
                                <w:sz w:val="20"/>
                                <w:szCs w:val="20"/>
                              </w:rPr>
                              <w:t xml:space="preserve"> affect </w:t>
                            </w:r>
                            <w:r w:rsidR="00214F91" w:rsidRPr="00960204">
                              <w:rPr>
                                <w:sz w:val="20"/>
                                <w:szCs w:val="20"/>
                              </w:rPr>
                              <w:t>one</w:t>
                            </w:r>
                            <w:r w:rsidR="00744314" w:rsidRPr="00960204">
                              <w:rPr>
                                <w:sz w:val="20"/>
                                <w:szCs w:val="20"/>
                              </w:rPr>
                              <w:t xml:space="preserve"> billion of the world’s most vul</w:t>
                            </w:r>
                            <w:r w:rsidR="00744314" w:rsidRPr="00D345E8">
                              <w:rPr>
                                <w:sz w:val="20"/>
                              </w:rPr>
                              <w:t xml:space="preserve">nerable citizens. </w:t>
                            </w:r>
                          </w:p>
                          <w:p w:rsidR="00744314" w:rsidRPr="00D345E8" w:rsidRDefault="00DC0DCD" w:rsidP="00DC0DCD">
                            <w:pPr>
                              <w:pStyle w:val="ListParagraph"/>
                              <w:numPr>
                                <w:ilvl w:val="0"/>
                                <w:numId w:val="25"/>
                              </w:numPr>
                              <w:jc w:val="both"/>
                              <w:rPr>
                                <w:sz w:val="20"/>
                              </w:rPr>
                            </w:pPr>
                            <w:r w:rsidRPr="00DC0DCD">
                              <w:rPr>
                                <w:sz w:val="20"/>
                              </w:rPr>
                              <w:t>Health inequity is compounded by poverty and lack of access to resources. IDDO</w:t>
                            </w:r>
                            <w:r>
                              <w:rPr>
                                <w:sz w:val="20"/>
                              </w:rPr>
                              <w:t>’s</w:t>
                            </w:r>
                            <w:r w:rsidRPr="00DC0DCD">
                              <w:rPr>
                                <w:sz w:val="20"/>
                              </w:rPr>
                              <w:t xml:space="preserve"> role is to address data collection and research in a coordinated collaboration.</w:t>
                            </w:r>
                          </w:p>
                          <w:p w:rsidR="00744314" w:rsidRDefault="00744314" w:rsidP="000F09C6">
                            <w:pPr>
                              <w:jc w:val="both"/>
                              <w:rPr>
                                <w:b/>
                                <w:color w:val="E42929"/>
                              </w:rPr>
                            </w:pPr>
                          </w:p>
                          <w:p w:rsidR="00744314" w:rsidRPr="00D345E8" w:rsidRDefault="00744314" w:rsidP="000F09C6">
                            <w:pPr>
                              <w:jc w:val="both"/>
                              <w:rPr>
                                <w:b/>
                                <w:color w:val="BA686A"/>
                              </w:rPr>
                            </w:pPr>
                            <w:r>
                              <w:rPr>
                                <w:b/>
                                <w:color w:val="BA686A"/>
                              </w:rPr>
                              <w:t xml:space="preserve">OUR </w:t>
                            </w:r>
                            <w:r w:rsidRPr="00D345E8">
                              <w:rPr>
                                <w:b/>
                                <w:color w:val="BA686A"/>
                              </w:rPr>
                              <w:t xml:space="preserve">SOLUTION </w:t>
                            </w:r>
                          </w:p>
                          <w:p w:rsidR="00744314" w:rsidRPr="00D345E8" w:rsidRDefault="000D5FA6" w:rsidP="000F09C6">
                            <w:pPr>
                              <w:pStyle w:val="ListParagraph"/>
                              <w:numPr>
                                <w:ilvl w:val="0"/>
                                <w:numId w:val="24"/>
                              </w:numPr>
                              <w:jc w:val="both"/>
                              <w:rPr>
                                <w:sz w:val="20"/>
                              </w:rPr>
                            </w:pPr>
                            <w:r>
                              <w:rPr>
                                <w:sz w:val="20"/>
                              </w:rPr>
                              <w:t>An i</w:t>
                            </w:r>
                            <w:r w:rsidRPr="00D345E8">
                              <w:rPr>
                                <w:sz w:val="20"/>
                              </w:rPr>
                              <w:t xml:space="preserve">nnovative </w:t>
                            </w:r>
                            <w:r w:rsidR="00744314" w:rsidRPr="004C13C9">
                              <w:rPr>
                                <w:sz w:val="20"/>
                              </w:rPr>
                              <w:t xml:space="preserve">data </w:t>
                            </w:r>
                            <w:r w:rsidR="00832F86" w:rsidRPr="004C13C9">
                              <w:rPr>
                                <w:sz w:val="20"/>
                              </w:rPr>
                              <w:t>platform</w:t>
                            </w:r>
                            <w:r w:rsidR="00744314" w:rsidRPr="004C13C9">
                              <w:rPr>
                                <w:sz w:val="20"/>
                              </w:rPr>
                              <w:t xml:space="preserve"> that</w:t>
                            </w:r>
                            <w:r w:rsidR="00744314" w:rsidRPr="00D345E8">
                              <w:rPr>
                                <w:sz w:val="20"/>
                              </w:rPr>
                              <w:t xml:space="preserve"> </w:t>
                            </w:r>
                            <w:r w:rsidR="00400096">
                              <w:rPr>
                                <w:sz w:val="20"/>
                              </w:rPr>
                              <w:t xml:space="preserve">collates and </w:t>
                            </w:r>
                            <w:proofErr w:type="spellStart"/>
                            <w:r w:rsidR="00400096">
                              <w:rPr>
                                <w:sz w:val="20"/>
                              </w:rPr>
                              <w:t>standardises</w:t>
                            </w:r>
                            <w:proofErr w:type="spellEnd"/>
                            <w:r w:rsidR="00400096">
                              <w:rPr>
                                <w:sz w:val="20"/>
                              </w:rPr>
                              <w:t xml:space="preserve"> </w:t>
                            </w:r>
                            <w:r w:rsidR="00832F86">
                              <w:rPr>
                                <w:sz w:val="20"/>
                              </w:rPr>
                              <w:t xml:space="preserve">disparate data to </w:t>
                            </w:r>
                            <w:r w:rsidR="00744314" w:rsidRPr="00D345E8">
                              <w:rPr>
                                <w:sz w:val="20"/>
                              </w:rPr>
                              <w:t xml:space="preserve">generate </w:t>
                            </w:r>
                            <w:r w:rsidR="00744314">
                              <w:rPr>
                                <w:sz w:val="20"/>
                              </w:rPr>
                              <w:t xml:space="preserve">reliable </w:t>
                            </w:r>
                            <w:r w:rsidR="00744314" w:rsidRPr="00D345E8">
                              <w:rPr>
                                <w:sz w:val="20"/>
                              </w:rPr>
                              <w:t>evidence.</w:t>
                            </w:r>
                          </w:p>
                          <w:p w:rsidR="00744314" w:rsidRPr="00D345E8" w:rsidRDefault="00744314" w:rsidP="000F09C6">
                            <w:pPr>
                              <w:pStyle w:val="ListParagraph"/>
                              <w:numPr>
                                <w:ilvl w:val="0"/>
                                <w:numId w:val="24"/>
                              </w:numPr>
                              <w:jc w:val="both"/>
                              <w:rPr>
                                <w:sz w:val="20"/>
                              </w:rPr>
                            </w:pPr>
                            <w:r w:rsidRPr="00D345E8">
                              <w:rPr>
                                <w:sz w:val="20"/>
                              </w:rPr>
                              <w:t xml:space="preserve">A global framework and partnerships that </w:t>
                            </w:r>
                            <w:r w:rsidR="00400096">
                              <w:rPr>
                                <w:sz w:val="20"/>
                              </w:rPr>
                              <w:t>promote</w:t>
                            </w:r>
                            <w:r w:rsidRPr="00D345E8">
                              <w:rPr>
                                <w:sz w:val="20"/>
                              </w:rPr>
                              <w:t xml:space="preserve"> equity, build </w:t>
                            </w:r>
                            <w:r>
                              <w:rPr>
                                <w:sz w:val="20"/>
                              </w:rPr>
                              <w:t xml:space="preserve">research </w:t>
                            </w:r>
                            <w:r w:rsidRPr="00D345E8">
                              <w:rPr>
                                <w:sz w:val="20"/>
                              </w:rPr>
                              <w:t xml:space="preserve">capacity, </w:t>
                            </w:r>
                            <w:proofErr w:type="gramStart"/>
                            <w:r w:rsidRPr="00D345E8">
                              <w:rPr>
                                <w:sz w:val="20"/>
                              </w:rPr>
                              <w:t>influence</w:t>
                            </w:r>
                            <w:r w:rsidR="00941563">
                              <w:rPr>
                                <w:sz w:val="20"/>
                              </w:rPr>
                              <w:t xml:space="preserve"> </w:t>
                            </w:r>
                            <w:r w:rsidRPr="00D345E8">
                              <w:rPr>
                                <w:sz w:val="20"/>
                              </w:rPr>
                              <w:t xml:space="preserve"> policy</w:t>
                            </w:r>
                            <w:proofErr w:type="gramEnd"/>
                            <w:r w:rsidRPr="00D345E8">
                              <w:rPr>
                                <w:sz w:val="20"/>
                              </w:rPr>
                              <w:t xml:space="preserve"> and health strategies based on best practices and </w:t>
                            </w:r>
                            <w:r>
                              <w:rPr>
                                <w:sz w:val="20"/>
                              </w:rPr>
                              <w:t xml:space="preserve">world-class </w:t>
                            </w:r>
                            <w:r w:rsidRPr="00D345E8">
                              <w:rPr>
                                <w:sz w:val="20"/>
                              </w:rPr>
                              <w:t xml:space="preserve">science. </w:t>
                            </w:r>
                          </w:p>
                          <w:p w:rsidR="00744314" w:rsidRDefault="00744314" w:rsidP="000F09C6">
                            <w:pPr>
                              <w:jc w:val="both"/>
                              <w:rPr>
                                <w:b/>
                                <w:color w:val="E42929"/>
                              </w:rPr>
                            </w:pPr>
                          </w:p>
                          <w:p w:rsidR="00744314" w:rsidRPr="00D345E8" w:rsidRDefault="00744314" w:rsidP="000F09C6">
                            <w:pPr>
                              <w:jc w:val="both"/>
                              <w:rPr>
                                <w:b/>
                                <w:color w:val="BA686A"/>
                              </w:rPr>
                            </w:pPr>
                            <w:r>
                              <w:rPr>
                                <w:b/>
                                <w:color w:val="BA686A"/>
                              </w:rPr>
                              <w:t>THE OUTCOME</w:t>
                            </w:r>
                          </w:p>
                          <w:p w:rsidR="00744314" w:rsidRPr="00D345E8" w:rsidRDefault="00744314" w:rsidP="000F09C6">
                            <w:pPr>
                              <w:pStyle w:val="ListParagraph"/>
                              <w:numPr>
                                <w:ilvl w:val="0"/>
                                <w:numId w:val="26"/>
                              </w:numPr>
                              <w:jc w:val="both"/>
                              <w:rPr>
                                <w:sz w:val="20"/>
                              </w:rPr>
                            </w:pPr>
                            <w:r w:rsidRPr="00D345E8">
                              <w:rPr>
                                <w:sz w:val="20"/>
                              </w:rPr>
                              <w:t xml:space="preserve">Wide-scale collaboration to produce new </w:t>
                            </w:r>
                            <w:r w:rsidRPr="00960204">
                              <w:rPr>
                                <w:sz w:val="20"/>
                                <w:szCs w:val="20"/>
                              </w:rPr>
                              <w:t xml:space="preserve">evidence on better treatment and control of </w:t>
                            </w:r>
                            <w:r w:rsidR="00202773" w:rsidRPr="00960204">
                              <w:rPr>
                                <w:sz w:val="20"/>
                                <w:szCs w:val="20"/>
                              </w:rPr>
                              <w:t>poverty-related infectious diseases</w:t>
                            </w:r>
                            <w:r w:rsidR="00F44822" w:rsidRPr="00960204">
                              <w:rPr>
                                <w:sz w:val="20"/>
                                <w:szCs w:val="20"/>
                              </w:rPr>
                              <w:t>.</w:t>
                            </w:r>
                          </w:p>
                          <w:p w:rsidR="00744314" w:rsidRDefault="00744314" w:rsidP="000F09C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B83F99" id="_x0000_s1036" type="#_x0000_t202" style="position:absolute;margin-left:3.85pt;margin-top:17.6pt;width:230.4pt;height:280.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" fillcolor="#f2f2f2 [3052]" stroked="f">
                <v:textbox>
                  <w:txbxContent>
                    <w:p w:rsidR="00744314" w:rsidRPr="00D345E8" w:rsidRDefault="00744314" w:rsidP="00D345E8">
                      <w:pPr>
                        <w:rPr>
                          <w:b/>
                          <w:color w:val="BA686A"/>
                        </w:rPr>
                      </w:pPr>
                      <w:r>
                        <w:rPr>
                          <w:b/>
                          <w:color w:val="BA686A"/>
                        </w:rPr>
                        <w:t xml:space="preserve">THE PROBLEM </w:t>
                      </w:r>
                    </w:p>
                    <w:p w:rsidR="00744314" w:rsidRPr="00D345E8" w:rsidRDefault="00202773" w:rsidP="000F09C6">
                      <w:pPr>
                        <w:pStyle w:val="ListParagraph"/>
                        <w:numPr>
                          <w:ilvl w:val="0"/>
                          <w:numId w:val="25"/>
                        </w:numPr>
                        <w:jc w:val="both"/>
                        <w:rPr>
                          <w:sz w:val="20"/>
                        </w:rPr>
                      </w:pPr>
                      <w:r w:rsidRPr="00960204">
                        <w:rPr>
                          <w:sz w:val="20"/>
                          <w:szCs w:val="20"/>
                        </w:rPr>
                        <w:t>Poverty-related infectious diseases</w:t>
                      </w:r>
                      <w:r w:rsidR="00744314" w:rsidRPr="00960204">
                        <w:rPr>
                          <w:sz w:val="20"/>
                          <w:szCs w:val="20"/>
                        </w:rPr>
                        <w:t xml:space="preserve"> affect </w:t>
                      </w:r>
                      <w:r w:rsidR="00214F91" w:rsidRPr="00960204">
                        <w:rPr>
                          <w:sz w:val="20"/>
                          <w:szCs w:val="20"/>
                        </w:rPr>
                        <w:t>one</w:t>
                      </w:r>
                      <w:r w:rsidR="00744314" w:rsidRPr="00960204">
                        <w:rPr>
                          <w:sz w:val="20"/>
                          <w:szCs w:val="20"/>
                        </w:rPr>
                        <w:t xml:space="preserve"> billion of the world’s most vul</w:t>
                      </w:r>
                      <w:r w:rsidR="00744314" w:rsidRPr="00D345E8">
                        <w:rPr>
                          <w:sz w:val="20"/>
                        </w:rPr>
                        <w:t xml:space="preserve">nerable citizens. </w:t>
                      </w:r>
                    </w:p>
                    <w:p w:rsidR="00744314" w:rsidRPr="00D345E8" w:rsidRDefault="00DC0DCD" w:rsidP="00DC0DCD">
                      <w:pPr>
                        <w:pStyle w:val="ListParagraph"/>
                        <w:numPr>
                          <w:ilvl w:val="0"/>
                          <w:numId w:val="25"/>
                        </w:numPr>
                        <w:jc w:val="both"/>
                        <w:rPr>
                          <w:sz w:val="20"/>
                        </w:rPr>
                      </w:pPr>
                      <w:r w:rsidRPr="00DC0DCD">
                        <w:rPr>
                          <w:sz w:val="20"/>
                        </w:rPr>
                        <w:t>Health inequity is compounded by poverty and lack of access to resources. IDDO</w:t>
                      </w:r>
                      <w:r>
                        <w:rPr>
                          <w:sz w:val="20"/>
                        </w:rPr>
                        <w:t>’s</w:t>
                      </w:r>
                      <w:r w:rsidRPr="00DC0DCD">
                        <w:rPr>
                          <w:sz w:val="20"/>
                        </w:rPr>
                        <w:t xml:space="preserve"> role is to address data collection and research in a coordinated collaboration.</w:t>
                      </w:r>
                    </w:p>
                    <w:p w:rsidR="00744314" w:rsidRDefault="00744314" w:rsidP="000F09C6">
                      <w:pPr>
                        <w:jc w:val="both"/>
                        <w:rPr>
                          <w:b/>
                          <w:color w:val="E42929"/>
                        </w:rPr>
                      </w:pPr>
                    </w:p>
                    <w:p w:rsidR="00744314" w:rsidRPr="00D345E8" w:rsidRDefault="00744314" w:rsidP="000F09C6">
                      <w:pPr>
                        <w:jc w:val="both"/>
                        <w:rPr>
                          <w:b/>
                          <w:color w:val="BA686A"/>
                        </w:rPr>
                      </w:pPr>
                      <w:r>
                        <w:rPr>
                          <w:b/>
                          <w:color w:val="BA686A"/>
                        </w:rPr>
                        <w:t xml:space="preserve">OUR </w:t>
                      </w:r>
                      <w:r w:rsidRPr="00D345E8">
                        <w:rPr>
                          <w:b/>
                          <w:color w:val="BA686A"/>
                        </w:rPr>
                        <w:t xml:space="preserve">SOLUTION </w:t>
                      </w:r>
                    </w:p>
                    <w:p w:rsidR="00744314" w:rsidRPr="00D345E8" w:rsidRDefault="000D5FA6" w:rsidP="000F09C6">
                      <w:pPr>
                        <w:pStyle w:val="ListParagraph"/>
                        <w:numPr>
                          <w:ilvl w:val="0"/>
                          <w:numId w:val="24"/>
                        </w:numPr>
                        <w:jc w:val="both"/>
                        <w:rPr>
                          <w:sz w:val="20"/>
                        </w:rPr>
                      </w:pPr>
                      <w:r>
                        <w:rPr>
                          <w:sz w:val="20"/>
                        </w:rPr>
                        <w:t>An i</w:t>
                      </w:r>
                      <w:r w:rsidRPr="00D345E8">
                        <w:rPr>
                          <w:sz w:val="20"/>
                        </w:rPr>
                        <w:t xml:space="preserve">nnovative </w:t>
                      </w:r>
                      <w:r w:rsidR="00744314" w:rsidRPr="004C13C9">
                        <w:rPr>
                          <w:sz w:val="20"/>
                        </w:rPr>
                        <w:t xml:space="preserve">data </w:t>
                      </w:r>
                      <w:r w:rsidR="00832F86" w:rsidRPr="004C13C9">
                        <w:rPr>
                          <w:sz w:val="20"/>
                        </w:rPr>
                        <w:t>platform</w:t>
                      </w:r>
                      <w:r w:rsidR="00744314" w:rsidRPr="004C13C9">
                        <w:rPr>
                          <w:sz w:val="20"/>
                        </w:rPr>
                        <w:t xml:space="preserve"> that</w:t>
                      </w:r>
                      <w:r w:rsidR="00744314" w:rsidRPr="00D345E8">
                        <w:rPr>
                          <w:sz w:val="20"/>
                        </w:rPr>
                        <w:t xml:space="preserve"> </w:t>
                      </w:r>
                      <w:r w:rsidR="00400096">
                        <w:rPr>
                          <w:sz w:val="20"/>
                        </w:rPr>
                        <w:t xml:space="preserve">collates and </w:t>
                      </w:r>
                      <w:proofErr w:type="spellStart"/>
                      <w:r w:rsidR="00400096">
                        <w:rPr>
                          <w:sz w:val="20"/>
                        </w:rPr>
                        <w:t>standardises</w:t>
                      </w:r>
                      <w:proofErr w:type="spellEnd"/>
                      <w:r w:rsidR="00400096">
                        <w:rPr>
                          <w:sz w:val="20"/>
                        </w:rPr>
                        <w:t xml:space="preserve"> </w:t>
                      </w:r>
                      <w:r w:rsidR="00832F86">
                        <w:rPr>
                          <w:sz w:val="20"/>
                        </w:rPr>
                        <w:t xml:space="preserve">disparate data to </w:t>
                      </w:r>
                      <w:r w:rsidR="00744314" w:rsidRPr="00D345E8">
                        <w:rPr>
                          <w:sz w:val="20"/>
                        </w:rPr>
                        <w:t xml:space="preserve">generate </w:t>
                      </w:r>
                      <w:r w:rsidR="00744314">
                        <w:rPr>
                          <w:sz w:val="20"/>
                        </w:rPr>
                        <w:t xml:space="preserve">reliable </w:t>
                      </w:r>
                      <w:r w:rsidR="00744314" w:rsidRPr="00D345E8">
                        <w:rPr>
                          <w:sz w:val="20"/>
                        </w:rPr>
                        <w:t>evidence.</w:t>
                      </w:r>
                    </w:p>
                    <w:p w:rsidR="00744314" w:rsidRPr="00D345E8" w:rsidRDefault="00744314" w:rsidP="000F09C6">
                      <w:pPr>
                        <w:pStyle w:val="ListParagraph"/>
                        <w:numPr>
                          <w:ilvl w:val="0"/>
                          <w:numId w:val="24"/>
                        </w:numPr>
                        <w:jc w:val="both"/>
                        <w:rPr>
                          <w:sz w:val="20"/>
                        </w:rPr>
                      </w:pPr>
                      <w:r w:rsidRPr="00D345E8">
                        <w:rPr>
                          <w:sz w:val="20"/>
                        </w:rPr>
                        <w:t xml:space="preserve">A global framework and partnerships that </w:t>
                      </w:r>
                      <w:r w:rsidR="00400096">
                        <w:rPr>
                          <w:sz w:val="20"/>
                        </w:rPr>
                        <w:t>promote</w:t>
                      </w:r>
                      <w:r w:rsidRPr="00D345E8">
                        <w:rPr>
                          <w:sz w:val="20"/>
                        </w:rPr>
                        <w:t xml:space="preserve"> equity, build </w:t>
                      </w:r>
                      <w:r>
                        <w:rPr>
                          <w:sz w:val="20"/>
                        </w:rPr>
                        <w:t xml:space="preserve">research </w:t>
                      </w:r>
                      <w:r w:rsidRPr="00D345E8">
                        <w:rPr>
                          <w:sz w:val="20"/>
                        </w:rPr>
                        <w:t xml:space="preserve">capacity, </w:t>
                      </w:r>
                      <w:proofErr w:type="gramStart"/>
                      <w:r w:rsidRPr="00D345E8">
                        <w:rPr>
                          <w:sz w:val="20"/>
                        </w:rPr>
                        <w:t>influence</w:t>
                      </w:r>
                      <w:r w:rsidR="00941563">
                        <w:rPr>
                          <w:sz w:val="20"/>
                        </w:rPr>
                        <w:t xml:space="preserve"> </w:t>
                      </w:r>
                      <w:r w:rsidRPr="00D345E8">
                        <w:rPr>
                          <w:sz w:val="20"/>
                        </w:rPr>
                        <w:t xml:space="preserve"> policy</w:t>
                      </w:r>
                      <w:proofErr w:type="gramEnd"/>
                      <w:r w:rsidRPr="00D345E8">
                        <w:rPr>
                          <w:sz w:val="20"/>
                        </w:rPr>
                        <w:t xml:space="preserve"> and health strategies based on best practices and </w:t>
                      </w:r>
                      <w:r>
                        <w:rPr>
                          <w:sz w:val="20"/>
                        </w:rPr>
                        <w:t xml:space="preserve">world-class </w:t>
                      </w:r>
                      <w:r w:rsidRPr="00D345E8">
                        <w:rPr>
                          <w:sz w:val="20"/>
                        </w:rPr>
                        <w:t xml:space="preserve">science. </w:t>
                      </w:r>
                    </w:p>
                    <w:p w:rsidR="00744314" w:rsidRDefault="00744314" w:rsidP="000F09C6">
                      <w:pPr>
                        <w:jc w:val="both"/>
                        <w:rPr>
                          <w:b/>
                          <w:color w:val="E42929"/>
                        </w:rPr>
                      </w:pPr>
                    </w:p>
                    <w:p w:rsidR="00744314" w:rsidRPr="00D345E8" w:rsidRDefault="00744314" w:rsidP="000F09C6">
                      <w:pPr>
                        <w:jc w:val="both"/>
                        <w:rPr>
                          <w:b/>
                          <w:color w:val="BA686A"/>
                        </w:rPr>
                      </w:pPr>
                      <w:r>
                        <w:rPr>
                          <w:b/>
                          <w:color w:val="BA686A"/>
                        </w:rPr>
                        <w:t>THE OUTCOME</w:t>
                      </w:r>
                    </w:p>
                    <w:p w:rsidR="00744314" w:rsidRPr="00D345E8" w:rsidRDefault="00744314" w:rsidP="000F09C6">
                      <w:pPr>
                        <w:pStyle w:val="ListParagraph"/>
                        <w:numPr>
                          <w:ilvl w:val="0"/>
                          <w:numId w:val="26"/>
                        </w:numPr>
                        <w:jc w:val="both"/>
                        <w:rPr>
                          <w:sz w:val="20"/>
                        </w:rPr>
                      </w:pPr>
                      <w:r w:rsidRPr="00D345E8">
                        <w:rPr>
                          <w:sz w:val="20"/>
                        </w:rPr>
                        <w:t xml:space="preserve">Wide-scale collaboration to produce new </w:t>
                      </w:r>
                      <w:r w:rsidRPr="00960204">
                        <w:rPr>
                          <w:sz w:val="20"/>
                          <w:szCs w:val="20"/>
                        </w:rPr>
                        <w:t xml:space="preserve">evidence on better treatment and control of </w:t>
                      </w:r>
                      <w:r w:rsidR="00202773" w:rsidRPr="00960204">
                        <w:rPr>
                          <w:sz w:val="20"/>
                          <w:szCs w:val="20"/>
                        </w:rPr>
                        <w:t>poverty-related infectious diseases</w:t>
                      </w:r>
                      <w:r w:rsidR="00F44822" w:rsidRPr="00960204">
                        <w:rPr>
                          <w:sz w:val="20"/>
                          <w:szCs w:val="20"/>
                        </w:rPr>
                        <w:t>.</w:t>
                      </w:r>
                    </w:p>
                    <w:p w:rsidR="00744314" w:rsidRDefault="00744314" w:rsidP="000F09C6">
                      <w:pPr>
                        <w:jc w:val="both"/>
                      </w:pPr>
                    </w:p>
                  </w:txbxContent>
                </v:textbox>
                <w10:wrap type="square"/>
              </v:shape>
            </w:pict>
          </mc:Fallback>
        </mc:AlternateContent>
      </w:r>
    </w:p>
    <w:p w:rsidR="00D345E8" w:rsidRPr="006B694E" w:rsidRDefault="00493C73">
      <w:pPr>
        <w:widowControl/>
        <w:rPr>
          <w:lang w:val="en-GB"/>
        </w:rPr>
      </w:pPr>
      <w:r w:rsidRPr="006B694E">
        <w:rPr>
          <w:noProof/>
          <w:lang w:val="en-GB" w:eastAsia="en-GB"/>
        </w:rPr>
        <mc:AlternateContent>
          <mc:Choice Requires="wps">
            <w:drawing>
              <wp:anchor distT="0" distB="0" distL="114300" distR="114300" simplePos="0" relativeHeight="251672576" behindDoc="0" locked="0" layoutInCell="1" allowOverlap="1" wp14:anchorId="1CCC5521" wp14:editId="45392227">
                <wp:simplePos x="0" y="0"/>
                <wp:positionH relativeFrom="column">
                  <wp:posOffset>21590</wp:posOffset>
                </wp:positionH>
                <wp:positionV relativeFrom="paragraph">
                  <wp:posOffset>3812784</wp:posOffset>
                </wp:positionV>
                <wp:extent cx="3007995" cy="26232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007995" cy="2623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C13C9" w:rsidRPr="00525304" w:rsidRDefault="00744314" w:rsidP="00981A07">
                            <w:pPr>
                              <w:jc w:val="center"/>
                              <w:rPr>
                                <w:b/>
                                <w:color w:val="2EB1E6"/>
                              </w:rPr>
                            </w:pPr>
                            <w:r w:rsidRPr="00525304">
                              <w:rPr>
                                <w:b/>
                                <w:color w:val="2EB1E6"/>
                              </w:rPr>
                              <w:t>EVIDENCE CYCLE FOR HEALTH IMPACT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C5521" id="Text Box 26" o:spid="_x0000_s1037" type="#_x0000_t202" style="position:absolute;margin-left:1.7pt;margin-top:300.2pt;width:236.85pt;height:20.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" filled="f" stroked="f" strokeweight=".5pt">
                <v:textbox>
                  <w:txbxContent>
                    <w:p w:rsidR="004C13C9" w:rsidRPr="00525304" w:rsidRDefault="00744314" w:rsidP="00981A07">
                      <w:pPr>
                        <w:jc w:val="center"/>
                        <w:rPr>
                          <w:b/>
                          <w:color w:val="2EB1E6"/>
                        </w:rPr>
                      </w:pPr>
                      <w:r w:rsidRPr="00525304">
                        <w:rPr>
                          <w:b/>
                          <w:color w:val="2EB1E6"/>
                        </w:rPr>
                        <w:t>EVIDENCE CYCLE FOR HEALTH IMPACT</w:t>
                      </w:r>
                    </w:p>
                  </w:txbxContent>
                </v:textbox>
              </v:shape>
            </w:pict>
          </mc:Fallback>
        </mc:AlternateContent>
      </w:r>
    </w:p>
    <w:p w:rsidR="00D345E8" w:rsidRPr="006B694E" w:rsidRDefault="00D345E8">
      <w:pPr>
        <w:widowControl/>
        <w:rPr>
          <w:lang w:val="en-GB"/>
        </w:rPr>
      </w:pPr>
    </w:p>
    <w:p w:rsidR="00D345E8" w:rsidRPr="006B694E" w:rsidRDefault="00493C73">
      <w:pPr>
        <w:widowControl/>
        <w:rPr>
          <w:rFonts w:eastAsiaTheme="majorEastAsia" w:cstheme="majorBidi"/>
          <w:b/>
          <w:color w:val="BA686A"/>
          <w:sz w:val="32"/>
          <w:szCs w:val="32"/>
          <w:lang w:val="en-GB"/>
        </w:rPr>
      </w:pPr>
      <w:r w:rsidRPr="006B694E">
        <w:rPr>
          <w:noProof/>
          <w:lang w:val="en-GB" w:eastAsia="en-GB"/>
        </w:rPr>
        <w:drawing>
          <wp:anchor distT="0" distB="0" distL="114300" distR="114300" simplePos="0" relativeHeight="251670528" behindDoc="0" locked="0" layoutInCell="1" allowOverlap="1" wp14:anchorId="70FBD77C" wp14:editId="704C9106">
            <wp:simplePos x="0" y="0"/>
            <wp:positionH relativeFrom="column">
              <wp:posOffset>-36830</wp:posOffset>
            </wp:positionH>
            <wp:positionV relativeFrom="paragraph">
              <wp:posOffset>50263</wp:posOffset>
            </wp:positionV>
            <wp:extent cx="3044825" cy="2990215"/>
            <wp:effectExtent l="0" t="0" r="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D345E8" w:rsidRPr="006B694E">
        <w:rPr>
          <w:lang w:val="en-GB"/>
        </w:rPr>
        <w:br w:type="page"/>
      </w:r>
    </w:p>
    <w:p w:rsidR="002837E1" w:rsidRPr="00B64566" w:rsidRDefault="00FB37B6" w:rsidP="00B64566">
      <w:pPr>
        <w:pStyle w:val="Heading3"/>
        <w:rPr>
          <w:lang w:val="en-GB"/>
        </w:rPr>
      </w:pPr>
      <w:r w:rsidRPr="006B694E">
        <w:rPr>
          <w:lang w:val="en-GB"/>
        </w:rPr>
        <w:lastRenderedPageBreak/>
        <w:t>IDDO’s</w:t>
      </w:r>
      <w:r w:rsidR="00D345E8" w:rsidRPr="006B694E">
        <w:rPr>
          <w:lang w:val="en-GB"/>
        </w:rPr>
        <w:t xml:space="preserve"> </w:t>
      </w:r>
      <w:r w:rsidR="00824C1F" w:rsidRPr="006B694E">
        <w:rPr>
          <w:lang w:val="en-GB"/>
        </w:rPr>
        <w:t>approach</w:t>
      </w:r>
      <w:r w:rsidR="00D345E8" w:rsidRPr="006B694E">
        <w:rPr>
          <w:lang w:val="en-GB"/>
        </w:rPr>
        <w:t xml:space="preserve"> can be applied to multiple diseases, driving progress toward </w:t>
      </w:r>
      <w:r w:rsidR="003467B4" w:rsidRPr="006B694E">
        <w:rPr>
          <w:lang w:val="en-GB"/>
        </w:rPr>
        <w:t>the</w:t>
      </w:r>
      <w:r w:rsidR="00D345E8" w:rsidRPr="006B694E">
        <w:rPr>
          <w:lang w:val="en-GB"/>
        </w:rPr>
        <w:t xml:space="preserve"> Sustainable Development Goals. </w:t>
      </w:r>
    </w:p>
    <w:p w:rsidR="002837E1" w:rsidRPr="006B694E" w:rsidRDefault="002837E1" w:rsidP="006A17E9">
      <w:pPr>
        <w:jc w:val="both"/>
        <w:rPr>
          <w:lang w:val="en-GB"/>
        </w:rPr>
      </w:pPr>
      <w:r w:rsidRPr="006B694E">
        <w:rPr>
          <w:rFonts w:eastAsia="Times New Roman" w:cs="Times New Roman"/>
          <w:lang w:eastAsia="en-GB"/>
        </w:rPr>
        <w:t xml:space="preserve">Our work supports the delivery of </w:t>
      </w:r>
      <w:r w:rsidR="00F44822" w:rsidRPr="006B694E">
        <w:rPr>
          <w:rFonts w:eastAsia="Times New Roman" w:cs="Times New Roman"/>
          <w:lang w:eastAsia="en-GB"/>
        </w:rPr>
        <w:t xml:space="preserve">several </w:t>
      </w:r>
      <w:r w:rsidRPr="006B694E">
        <w:rPr>
          <w:rFonts w:eastAsia="Times New Roman" w:cs="Times New Roman"/>
          <w:lang w:eastAsia="en-GB"/>
        </w:rPr>
        <w:t>of the Sustainable Development Goals</w:t>
      </w:r>
      <w:r w:rsidR="00317900" w:rsidRPr="006B694E">
        <w:rPr>
          <w:rFonts w:eastAsia="Times New Roman" w:cs="Times New Roman"/>
          <w:lang w:eastAsia="en-GB"/>
        </w:rPr>
        <w:t xml:space="preserve"> (SDGs)</w:t>
      </w:r>
      <w:r w:rsidR="00F661E9" w:rsidRPr="006B694E">
        <w:rPr>
          <w:rFonts w:eastAsia="Times New Roman" w:cs="Times New Roman"/>
          <w:lang w:eastAsia="en-GB"/>
        </w:rPr>
        <w:t>. G</w:t>
      </w:r>
      <w:r w:rsidRPr="006B694E">
        <w:rPr>
          <w:rFonts w:eastAsia="Times New Roman" w:cs="Times New Roman"/>
          <w:lang w:eastAsia="en-GB"/>
        </w:rPr>
        <w:t xml:space="preserve">ood health and well-being </w:t>
      </w:r>
      <w:r w:rsidR="00964AC3">
        <w:rPr>
          <w:rFonts w:eastAsia="Times New Roman" w:cs="Times New Roman"/>
          <w:lang w:eastAsia="en-GB"/>
        </w:rPr>
        <w:t xml:space="preserve">(SDG 3) is </w:t>
      </w:r>
      <w:r w:rsidRPr="006B694E">
        <w:rPr>
          <w:rFonts w:eastAsia="Times New Roman" w:cs="Times New Roman"/>
          <w:lang w:eastAsia="en-GB"/>
        </w:rPr>
        <w:t>at the heart of IDDO’s mission</w:t>
      </w:r>
      <w:r w:rsidR="00317900" w:rsidRPr="006B694E">
        <w:rPr>
          <w:rFonts w:eastAsia="Times New Roman" w:cs="Times New Roman"/>
          <w:lang w:eastAsia="en-GB"/>
        </w:rPr>
        <w:t>,</w:t>
      </w:r>
      <w:r w:rsidR="00F661E9" w:rsidRPr="006B694E">
        <w:rPr>
          <w:rFonts w:eastAsia="Times New Roman" w:cs="Times New Roman"/>
          <w:lang w:eastAsia="en-GB"/>
        </w:rPr>
        <w:t xml:space="preserve"> and our focus on </w:t>
      </w:r>
      <w:r w:rsidR="00202773" w:rsidRPr="00EE60A1">
        <w:t xml:space="preserve">poverty-related </w:t>
      </w:r>
      <w:r w:rsidR="00202773">
        <w:t xml:space="preserve">infectious </w:t>
      </w:r>
      <w:r w:rsidR="00202773" w:rsidRPr="00EE60A1">
        <w:t xml:space="preserve">diseases </w:t>
      </w:r>
      <w:r w:rsidR="007139D0" w:rsidRPr="006B694E">
        <w:rPr>
          <w:rFonts w:eastAsia="Times New Roman" w:cs="Times New Roman"/>
          <w:lang w:eastAsia="en-GB"/>
        </w:rPr>
        <w:t>helps to reduce inequality</w:t>
      </w:r>
      <w:r w:rsidR="00B64566">
        <w:rPr>
          <w:rFonts w:eastAsia="Times New Roman" w:cs="Times New Roman"/>
          <w:lang w:eastAsia="en-GB"/>
        </w:rPr>
        <w:t xml:space="preserve"> </w:t>
      </w:r>
      <w:r w:rsidR="00964AC3">
        <w:rPr>
          <w:rFonts w:eastAsia="Times New Roman" w:cs="Times New Roman"/>
          <w:lang w:eastAsia="en-GB"/>
        </w:rPr>
        <w:t xml:space="preserve">(SDG 10). </w:t>
      </w:r>
      <w:r w:rsidR="00F661E9" w:rsidRPr="006B694E">
        <w:rPr>
          <w:rFonts w:eastAsia="Times New Roman" w:cs="Times New Roman"/>
          <w:lang w:eastAsia="en-GB"/>
        </w:rPr>
        <w:t>IDDO is helping to</w:t>
      </w:r>
      <w:r w:rsidR="00317900" w:rsidRPr="006B694E">
        <w:rPr>
          <w:rFonts w:eastAsia="Times New Roman" w:cs="Times New Roman"/>
          <w:lang w:eastAsia="en-GB"/>
        </w:rPr>
        <w:t xml:space="preserve"> enhance scientific research in developing countries</w:t>
      </w:r>
      <w:r w:rsidR="00B64566">
        <w:rPr>
          <w:rFonts w:eastAsia="Times New Roman" w:cs="Times New Roman"/>
          <w:lang w:eastAsia="en-GB"/>
        </w:rPr>
        <w:t xml:space="preserve"> (SDG </w:t>
      </w:r>
      <w:r w:rsidR="00317900" w:rsidRPr="006B694E">
        <w:rPr>
          <w:rFonts w:eastAsia="Times New Roman" w:cs="Times New Roman"/>
          <w:lang w:eastAsia="en-GB"/>
        </w:rPr>
        <w:t>9</w:t>
      </w:r>
      <w:r w:rsidR="00B64566">
        <w:rPr>
          <w:rFonts w:eastAsia="Times New Roman" w:cs="Times New Roman"/>
          <w:lang w:eastAsia="en-GB"/>
        </w:rPr>
        <w:t xml:space="preserve">) </w:t>
      </w:r>
      <w:r w:rsidR="00317900" w:rsidRPr="006B694E">
        <w:rPr>
          <w:rFonts w:eastAsia="Times New Roman" w:cs="Times New Roman"/>
          <w:lang w:eastAsia="en-GB"/>
        </w:rPr>
        <w:t xml:space="preserve">and </w:t>
      </w:r>
      <w:r w:rsidR="00B64566">
        <w:rPr>
          <w:rFonts w:eastAsia="Times New Roman" w:cs="Times New Roman"/>
          <w:lang w:eastAsia="en-GB"/>
        </w:rPr>
        <w:t xml:space="preserve">is founded on the building of </w:t>
      </w:r>
      <w:r w:rsidRPr="006B694E">
        <w:rPr>
          <w:rFonts w:eastAsia="Times New Roman" w:cs="Times New Roman"/>
          <w:lang w:eastAsia="en-GB"/>
        </w:rPr>
        <w:t xml:space="preserve">partnerships with </w:t>
      </w:r>
      <w:r w:rsidR="0084514E" w:rsidRPr="006B694E">
        <w:rPr>
          <w:rFonts w:eastAsia="Times New Roman" w:cs="Times New Roman"/>
          <w:lang w:eastAsia="en-GB"/>
        </w:rPr>
        <w:t xml:space="preserve">relevant individuals and </w:t>
      </w:r>
      <w:proofErr w:type="spellStart"/>
      <w:r w:rsidR="0084514E" w:rsidRPr="006B694E">
        <w:rPr>
          <w:rFonts w:eastAsia="Times New Roman" w:cs="Times New Roman"/>
          <w:lang w:eastAsia="en-GB"/>
        </w:rPr>
        <w:t>organisations</w:t>
      </w:r>
      <w:proofErr w:type="spellEnd"/>
      <w:r w:rsidR="0084514E" w:rsidRPr="006B694E">
        <w:rPr>
          <w:rFonts w:eastAsia="Times New Roman" w:cs="Times New Roman"/>
          <w:lang w:eastAsia="en-GB"/>
        </w:rPr>
        <w:t xml:space="preserve"> in </w:t>
      </w:r>
      <w:r w:rsidRPr="006B694E">
        <w:rPr>
          <w:rFonts w:eastAsia="Times New Roman" w:cs="Times New Roman"/>
          <w:lang w:eastAsia="en-GB"/>
        </w:rPr>
        <w:t>the scientific, public health and affected communities</w:t>
      </w:r>
      <w:r w:rsidR="00B64566">
        <w:rPr>
          <w:rFonts w:eastAsia="Times New Roman" w:cs="Times New Roman"/>
          <w:lang w:eastAsia="en-GB"/>
        </w:rPr>
        <w:t xml:space="preserve"> (SDG 17)</w:t>
      </w:r>
      <w:r w:rsidRPr="006B694E">
        <w:rPr>
          <w:rFonts w:eastAsia="Times New Roman" w:cs="Times New Roman"/>
          <w:lang w:eastAsia="en-GB"/>
        </w:rPr>
        <w:t>.</w:t>
      </w:r>
    </w:p>
    <w:p w:rsidR="00B64566" w:rsidRDefault="00964AC3" w:rsidP="00D345E8">
      <w:pPr>
        <w:rPr>
          <w:lang w:val="en-GB"/>
        </w:rPr>
      </w:pPr>
      <w:r w:rsidRPr="00964AC3">
        <w:rPr>
          <w:noProof/>
          <w:lang w:val="en-GB" w:eastAsia="en-GB"/>
        </w:rPr>
        <w:drawing>
          <wp:anchor distT="0" distB="0" distL="114300" distR="114300" simplePos="0" relativeHeight="251716608" behindDoc="0" locked="0" layoutInCell="1" allowOverlap="1" wp14:anchorId="45D25B57">
            <wp:simplePos x="0" y="0"/>
            <wp:positionH relativeFrom="margin">
              <wp:posOffset>1455420</wp:posOffset>
            </wp:positionH>
            <wp:positionV relativeFrom="margin">
              <wp:posOffset>4258310</wp:posOffset>
            </wp:positionV>
            <wp:extent cx="1271905" cy="12719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71905" cy="1271905"/>
                    </a:xfrm>
                    <a:prstGeom prst="rect">
                      <a:avLst/>
                    </a:prstGeom>
                  </pic:spPr>
                </pic:pic>
              </a:graphicData>
            </a:graphic>
            <wp14:sizeRelH relativeFrom="margin">
              <wp14:pctWidth>0</wp14:pctWidth>
            </wp14:sizeRelH>
            <wp14:sizeRelV relativeFrom="margin">
              <wp14:pctHeight>0</wp14:pctHeight>
            </wp14:sizeRelV>
          </wp:anchor>
        </w:drawing>
      </w:r>
      <w:r w:rsidRPr="00964AC3">
        <w:rPr>
          <w:rStyle w:val="Heading2Char"/>
          <w:noProof/>
          <w:lang w:val="en-GB" w:eastAsia="en-GB"/>
        </w:rPr>
        <w:drawing>
          <wp:anchor distT="0" distB="0" distL="114300" distR="114300" simplePos="0" relativeHeight="251715584" behindDoc="0" locked="0" layoutInCell="1" allowOverlap="1" wp14:anchorId="20EF30FF">
            <wp:simplePos x="0" y="0"/>
            <wp:positionH relativeFrom="margin">
              <wp:posOffset>1455420</wp:posOffset>
            </wp:positionH>
            <wp:positionV relativeFrom="margin">
              <wp:posOffset>2781300</wp:posOffset>
            </wp:positionV>
            <wp:extent cx="1272540" cy="1272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anchor>
        </w:drawing>
      </w:r>
      <w:r w:rsidRPr="00964AC3">
        <w:rPr>
          <w:noProof/>
          <w:lang w:val="en-GB" w:eastAsia="en-GB"/>
        </w:rPr>
        <w:drawing>
          <wp:anchor distT="0" distB="0" distL="114300" distR="114300" simplePos="0" relativeHeight="251714560" behindDoc="0" locked="0" layoutInCell="1" allowOverlap="1" wp14:anchorId="58FB68EB">
            <wp:simplePos x="0" y="0"/>
            <wp:positionH relativeFrom="margin">
              <wp:posOffset>0</wp:posOffset>
            </wp:positionH>
            <wp:positionV relativeFrom="margin">
              <wp:posOffset>2781512</wp:posOffset>
            </wp:positionV>
            <wp:extent cx="1294130" cy="1294130"/>
            <wp:effectExtent l="0" t="0" r="127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14:sizeRelH relativeFrom="margin">
              <wp14:pctWidth>0</wp14:pctWidth>
            </wp14:sizeRelH>
            <wp14:sizeRelV relativeFrom="margin">
              <wp14:pctHeight>0</wp14:pctHeight>
            </wp14:sizeRelV>
          </wp:anchor>
        </w:drawing>
      </w:r>
    </w:p>
    <w:p w:rsidR="003467B4" w:rsidRPr="00B64566" w:rsidRDefault="00964AC3" w:rsidP="00D345E8">
      <w:pPr>
        <w:rPr>
          <w:b/>
          <w:sz w:val="21"/>
          <w:szCs w:val="21"/>
          <w:lang w:val="en-GB"/>
        </w:rPr>
      </w:pPr>
      <w:r w:rsidRPr="00964AC3">
        <w:rPr>
          <w:rStyle w:val="Heading2Char"/>
          <w:noProof/>
          <w:lang w:val="en-GB" w:eastAsia="en-GB"/>
        </w:rPr>
        <w:drawing>
          <wp:anchor distT="0" distB="0" distL="114300" distR="114300" simplePos="0" relativeHeight="251713536" behindDoc="0" locked="0" layoutInCell="1" allowOverlap="1" wp14:anchorId="63AB8DB4">
            <wp:simplePos x="0" y="0"/>
            <wp:positionH relativeFrom="margin">
              <wp:posOffset>0</wp:posOffset>
            </wp:positionH>
            <wp:positionV relativeFrom="margin">
              <wp:posOffset>4237567</wp:posOffset>
            </wp:positionV>
            <wp:extent cx="1294130" cy="1294130"/>
            <wp:effectExtent l="0" t="0" r="1270" b="127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4130" cy="1294130"/>
                    </a:xfrm>
                    <a:prstGeom prst="rect">
                      <a:avLst/>
                    </a:prstGeom>
                  </pic:spPr>
                </pic:pic>
              </a:graphicData>
            </a:graphic>
            <wp14:sizeRelH relativeFrom="margin">
              <wp14:pctWidth>0</wp14:pctWidth>
            </wp14:sizeRelH>
            <wp14:sizeRelV relativeFrom="margin">
              <wp14:pctHeight>0</wp14:pctHeight>
            </wp14:sizeRelV>
          </wp:anchor>
        </w:drawing>
      </w:r>
    </w:p>
    <w:p w:rsidR="00964AC3" w:rsidRDefault="00964AC3" w:rsidP="003467B4">
      <w:pPr>
        <w:rPr>
          <w:rFonts w:eastAsia="Times New Roman" w:cs="Times New Roman"/>
          <w:b/>
          <w:sz w:val="21"/>
          <w:szCs w:val="21"/>
          <w:lang w:eastAsia="en-GB"/>
        </w:rPr>
      </w:pPr>
    </w:p>
    <w:p w:rsidR="00964AC3" w:rsidRDefault="00964AC3" w:rsidP="003467B4">
      <w:pPr>
        <w:rPr>
          <w:rFonts w:eastAsia="Times New Roman" w:cs="Times New Roman"/>
          <w:b/>
          <w:sz w:val="21"/>
          <w:szCs w:val="21"/>
          <w:lang w:eastAsia="en-GB"/>
        </w:rPr>
      </w:pPr>
    </w:p>
    <w:p w:rsidR="00964AC3" w:rsidRPr="00964AC3" w:rsidRDefault="00AC54DB" w:rsidP="00964AC3">
      <w:pPr>
        <w:rPr>
          <w:rStyle w:val="Heading2Char"/>
          <w:rFonts w:eastAsiaTheme="minorHAnsi" w:cstheme="minorBidi"/>
          <w:caps w:val="0"/>
          <w:color w:val="auto"/>
          <w:sz w:val="22"/>
          <w:szCs w:val="22"/>
          <w:lang w:val="en-GB"/>
        </w:rPr>
      </w:pPr>
      <w:r w:rsidRPr="00B64566">
        <w:rPr>
          <w:rFonts w:eastAsia="Times New Roman" w:cs="Times New Roman"/>
          <w:b/>
          <w:sz w:val="21"/>
          <w:szCs w:val="21"/>
          <w:lang w:eastAsia="en-GB"/>
        </w:rPr>
        <w:t>United Nations Sustainable Development Goals</w:t>
      </w:r>
      <w:bookmarkStart w:id="3" w:name="_Toc511999976"/>
    </w:p>
    <w:p w:rsidR="00964AC3" w:rsidRPr="00964AC3" w:rsidRDefault="00964AC3" w:rsidP="00964AC3">
      <w:pPr>
        <w:rPr>
          <w:lang w:val="en-GB"/>
        </w:rPr>
      </w:pPr>
    </w:p>
    <w:p w:rsidR="00964AC3" w:rsidRDefault="00964AC3" w:rsidP="00AF76AB">
      <w:pPr>
        <w:pStyle w:val="Subtitle"/>
        <w:rPr>
          <w:rStyle w:val="Heading2Char"/>
          <w:lang w:val="en-GB"/>
        </w:rPr>
      </w:pPr>
    </w:p>
    <w:p w:rsidR="00D345E8" w:rsidRPr="006B694E" w:rsidRDefault="003467B4" w:rsidP="00AF76AB">
      <w:pPr>
        <w:pStyle w:val="Subtitle"/>
        <w:rPr>
          <w:rStyle w:val="Heading2Char"/>
          <w:lang w:val="en-GB"/>
        </w:rPr>
      </w:pPr>
      <w:r w:rsidRPr="006B694E">
        <w:rPr>
          <w:rStyle w:val="Heading2Char"/>
          <w:lang w:val="en-GB"/>
        </w:rPr>
        <w:t>BUILDING ON SUCCESS</w:t>
      </w:r>
      <w:bookmarkEnd w:id="3"/>
    </w:p>
    <w:p w:rsidR="00D345E8" w:rsidRPr="006B694E" w:rsidRDefault="00D345E8" w:rsidP="00D345E8">
      <w:pPr>
        <w:rPr>
          <w:lang w:val="en-GB"/>
        </w:rPr>
      </w:pPr>
    </w:p>
    <w:p w:rsidR="00D345E8" w:rsidRPr="006B694E" w:rsidRDefault="00FB37B6" w:rsidP="00FE4076">
      <w:pPr>
        <w:pStyle w:val="Heading3"/>
        <w:jc w:val="both"/>
        <w:rPr>
          <w:lang w:val="en-GB"/>
        </w:rPr>
      </w:pPr>
      <w:r w:rsidRPr="006B694E">
        <w:rPr>
          <w:lang w:val="en-GB"/>
        </w:rPr>
        <w:t>IDDO</w:t>
      </w:r>
      <w:r w:rsidR="00D345E8" w:rsidRPr="006B694E">
        <w:rPr>
          <w:lang w:val="en-GB"/>
        </w:rPr>
        <w:t xml:space="preserve"> use</w:t>
      </w:r>
      <w:r w:rsidRPr="006B694E">
        <w:rPr>
          <w:lang w:val="en-GB"/>
        </w:rPr>
        <w:t>s</w:t>
      </w:r>
      <w:r w:rsidR="00D345E8" w:rsidRPr="006B694E">
        <w:rPr>
          <w:lang w:val="en-GB"/>
        </w:rPr>
        <w:t xml:space="preserve"> </w:t>
      </w:r>
      <w:r w:rsidR="000D5FA6" w:rsidRPr="006B694E">
        <w:rPr>
          <w:lang w:val="en-GB"/>
        </w:rPr>
        <w:t xml:space="preserve">proven </w:t>
      </w:r>
      <w:r w:rsidR="00D345E8" w:rsidRPr="006B694E">
        <w:rPr>
          <w:lang w:val="en-GB"/>
        </w:rPr>
        <w:t xml:space="preserve">research approaches to tackle </w:t>
      </w:r>
      <w:r w:rsidR="003E784F" w:rsidRPr="006B694E">
        <w:rPr>
          <w:lang w:val="en-GB"/>
        </w:rPr>
        <w:t>new themes</w:t>
      </w:r>
      <w:r w:rsidR="00AC54DB">
        <w:rPr>
          <w:lang w:val="en-GB"/>
        </w:rPr>
        <w:t>.</w:t>
      </w:r>
    </w:p>
    <w:p w:rsidR="000D5FA6" w:rsidRPr="006B694E" w:rsidRDefault="00D345E8" w:rsidP="00D345E8">
      <w:pPr>
        <w:jc w:val="both"/>
        <w:rPr>
          <w:lang w:val="en-GB"/>
        </w:rPr>
      </w:pPr>
      <w:r w:rsidRPr="006B694E">
        <w:rPr>
          <w:lang w:val="en-GB"/>
        </w:rPr>
        <w:t xml:space="preserve">Researchers collect and analyse data to advance health knowledge and solutions. The health impact of research can increase when data are made available to other researchers to do new analyses. </w:t>
      </w:r>
    </w:p>
    <w:p w:rsidR="00D345E8" w:rsidRPr="006B694E" w:rsidRDefault="00D345E8" w:rsidP="00D345E8">
      <w:pPr>
        <w:jc w:val="both"/>
        <w:rPr>
          <w:lang w:val="en-GB"/>
        </w:rPr>
      </w:pPr>
      <w:r w:rsidRPr="006B694E">
        <w:rPr>
          <w:lang w:val="en-GB"/>
        </w:rPr>
        <w:t xml:space="preserve">This approach has succeeded on diseases prevalent in high-income countries, such as </w:t>
      </w:r>
      <w:r w:rsidRPr="00A458F3">
        <w:rPr>
          <w:lang w:val="en-GB"/>
        </w:rPr>
        <w:t>cancer, diabetes and heart disease, but such initiatives on dise</w:t>
      </w:r>
      <w:r w:rsidR="00A458F3" w:rsidRPr="00A458F3">
        <w:rPr>
          <w:lang w:val="en-GB"/>
        </w:rPr>
        <w:t xml:space="preserve">ases affecting the world’s most </w:t>
      </w:r>
      <w:r w:rsidR="00E47EA5" w:rsidRPr="00A458F3">
        <w:rPr>
          <w:lang w:val="en-GB"/>
        </w:rPr>
        <w:t>at risk</w:t>
      </w:r>
      <w:r w:rsidRPr="00A458F3">
        <w:rPr>
          <w:lang w:val="en-GB"/>
        </w:rPr>
        <w:t xml:space="preserve"> populations are scarce</w:t>
      </w:r>
      <w:r w:rsidR="00950AE9" w:rsidRPr="006B694E">
        <w:rPr>
          <w:lang w:val="en-GB"/>
        </w:rPr>
        <w:t xml:space="preserve"> and resources are limited</w:t>
      </w:r>
      <w:r w:rsidR="000D5FA6" w:rsidRPr="006B694E">
        <w:rPr>
          <w:lang w:val="en-GB"/>
        </w:rPr>
        <w:t>. This reflects</w:t>
      </w:r>
      <w:r w:rsidR="00950AE9" w:rsidRPr="006B694E">
        <w:rPr>
          <w:lang w:val="en-GB"/>
        </w:rPr>
        <w:t xml:space="preserve"> </w:t>
      </w:r>
      <w:r w:rsidR="00282493" w:rsidRPr="006B694E">
        <w:rPr>
          <w:lang w:val="en-GB"/>
        </w:rPr>
        <w:t>the lack of commercial interest</w:t>
      </w:r>
      <w:r w:rsidR="00950AE9" w:rsidRPr="006B694E">
        <w:rPr>
          <w:lang w:val="en-GB"/>
        </w:rPr>
        <w:t xml:space="preserve"> and spread of few actors in multiple countries</w:t>
      </w:r>
      <w:r w:rsidRPr="006B694E">
        <w:rPr>
          <w:lang w:val="en-GB"/>
        </w:rPr>
        <w:t xml:space="preserve">. </w:t>
      </w:r>
      <w:r w:rsidR="00802CB9" w:rsidRPr="006B694E">
        <w:rPr>
          <w:lang w:val="en-GB"/>
        </w:rPr>
        <w:t>These c</w:t>
      </w:r>
      <w:r w:rsidRPr="006B694E">
        <w:rPr>
          <w:lang w:val="en-GB"/>
        </w:rPr>
        <w:t xml:space="preserve">hallenges </w:t>
      </w:r>
      <w:r w:rsidR="00802CB9" w:rsidRPr="006B694E">
        <w:rPr>
          <w:lang w:val="en-GB"/>
        </w:rPr>
        <w:t xml:space="preserve">are compounded by </w:t>
      </w:r>
      <w:r w:rsidRPr="006B694E">
        <w:rPr>
          <w:lang w:val="en-GB"/>
        </w:rPr>
        <w:t xml:space="preserve">the complexity of securing equitable global collaboration and the challenges of integrating </w:t>
      </w:r>
      <w:r w:rsidR="00400096">
        <w:rPr>
          <w:lang w:val="en-GB"/>
        </w:rPr>
        <w:t>many different types of</w:t>
      </w:r>
      <w:r w:rsidR="00400096" w:rsidRPr="006B694E">
        <w:rPr>
          <w:lang w:val="en-GB"/>
        </w:rPr>
        <w:t xml:space="preserve"> </w:t>
      </w:r>
      <w:r w:rsidRPr="006B694E">
        <w:rPr>
          <w:lang w:val="en-GB"/>
        </w:rPr>
        <w:t xml:space="preserve">data to undertake effective </w:t>
      </w:r>
      <w:r w:rsidR="00361039" w:rsidRPr="006B694E">
        <w:rPr>
          <w:lang w:val="en-GB"/>
        </w:rPr>
        <w:t>pooled IPD meta-</w:t>
      </w:r>
      <w:r w:rsidRPr="006B694E">
        <w:rPr>
          <w:lang w:val="en-GB"/>
        </w:rPr>
        <w:t xml:space="preserve">analysis. </w:t>
      </w:r>
    </w:p>
    <w:p w:rsidR="00D345E8" w:rsidRPr="006B694E" w:rsidRDefault="00D345E8" w:rsidP="00D345E8">
      <w:pPr>
        <w:jc w:val="both"/>
        <w:rPr>
          <w:lang w:val="en-GB"/>
        </w:rPr>
      </w:pPr>
    </w:p>
    <w:p w:rsidR="00D345E8" w:rsidRPr="006B694E" w:rsidRDefault="00FB37B6" w:rsidP="00D345E8">
      <w:pPr>
        <w:pStyle w:val="Heading3"/>
        <w:rPr>
          <w:lang w:val="en-GB"/>
        </w:rPr>
      </w:pPr>
      <w:r w:rsidRPr="006B694E">
        <w:rPr>
          <w:lang w:val="en-GB"/>
        </w:rPr>
        <w:t>IDDO’s</w:t>
      </w:r>
      <w:r w:rsidR="00D345E8" w:rsidRPr="006B694E">
        <w:rPr>
          <w:lang w:val="en-GB"/>
        </w:rPr>
        <w:t xml:space="preserve"> success is demonstrated by WWARN’s achievements and innovative activities. </w:t>
      </w:r>
    </w:p>
    <w:p w:rsidR="00D345E8" w:rsidRPr="006B694E" w:rsidRDefault="00D345E8" w:rsidP="00D345E8">
      <w:pPr>
        <w:pStyle w:val="NoSpacing"/>
      </w:pPr>
      <w:r w:rsidRPr="006B694E">
        <w:rPr>
          <w:b/>
        </w:rPr>
        <w:t>Pioneers in data sharing</w:t>
      </w:r>
      <w:r w:rsidR="00F44822" w:rsidRPr="006B694E">
        <w:rPr>
          <w:b/>
        </w:rPr>
        <w:t xml:space="preserve"> in the field of malaria</w:t>
      </w:r>
    </w:p>
    <w:p w:rsidR="00D345E8" w:rsidRPr="006B694E" w:rsidRDefault="00D345E8" w:rsidP="00D345E8">
      <w:pPr>
        <w:jc w:val="both"/>
        <w:rPr>
          <w:b/>
          <w:lang w:val="en-GB"/>
        </w:rPr>
      </w:pPr>
      <w:r w:rsidRPr="006B694E">
        <w:rPr>
          <w:lang w:val="en-GB"/>
        </w:rPr>
        <w:t xml:space="preserve">WWARN pioneered a unique </w:t>
      </w:r>
      <w:r w:rsidR="00D7583A" w:rsidRPr="006B694E">
        <w:rPr>
          <w:lang w:val="en-GB"/>
        </w:rPr>
        <w:t xml:space="preserve">inclusive </w:t>
      </w:r>
      <w:r w:rsidRPr="006B694E">
        <w:rPr>
          <w:lang w:val="en-GB"/>
        </w:rPr>
        <w:t>approach to data sharing an</w:t>
      </w:r>
      <w:r w:rsidR="00317900" w:rsidRPr="006B694E">
        <w:rPr>
          <w:lang w:val="en-GB"/>
        </w:rPr>
        <w:t xml:space="preserve">d analysis, at a time when data </w:t>
      </w:r>
      <w:r w:rsidRPr="006B694E">
        <w:rPr>
          <w:lang w:val="en-GB"/>
        </w:rPr>
        <w:t xml:space="preserve">sharing was not widely practiced and well before it became </w:t>
      </w:r>
      <w:r w:rsidR="00400096">
        <w:rPr>
          <w:lang w:val="en-GB"/>
        </w:rPr>
        <w:t>a requirement by many research funders</w:t>
      </w:r>
      <w:r w:rsidRPr="006B694E">
        <w:rPr>
          <w:lang w:val="en-GB"/>
        </w:rPr>
        <w:t xml:space="preserve">. This has resulted in the </w:t>
      </w:r>
      <w:r w:rsidR="00D7583A" w:rsidRPr="006B694E">
        <w:rPr>
          <w:lang w:val="en-GB"/>
        </w:rPr>
        <w:t xml:space="preserve">development </w:t>
      </w:r>
      <w:r w:rsidRPr="006B694E">
        <w:rPr>
          <w:lang w:val="en-GB"/>
        </w:rPr>
        <w:t xml:space="preserve">of </w:t>
      </w:r>
      <w:r w:rsidR="008D448E" w:rsidRPr="006B694E">
        <w:rPr>
          <w:lang w:val="en-GB"/>
        </w:rPr>
        <w:t xml:space="preserve">a successful </w:t>
      </w:r>
      <w:r w:rsidRPr="006B694E">
        <w:rPr>
          <w:lang w:val="en-GB"/>
        </w:rPr>
        <w:t>model</w:t>
      </w:r>
      <w:r w:rsidR="008D448E" w:rsidRPr="006B694E">
        <w:rPr>
          <w:lang w:val="en-GB"/>
        </w:rPr>
        <w:t xml:space="preserve"> that has been</w:t>
      </w:r>
      <w:r w:rsidRPr="006B694E">
        <w:rPr>
          <w:lang w:val="en-GB"/>
        </w:rPr>
        <w:t xml:space="preserve"> </w:t>
      </w:r>
      <w:r w:rsidR="00D7583A" w:rsidRPr="006B694E">
        <w:rPr>
          <w:lang w:val="en-GB"/>
        </w:rPr>
        <w:t xml:space="preserve">refined over a period of 10 years. IDDO is now </w:t>
      </w:r>
      <w:r w:rsidR="00400096">
        <w:rPr>
          <w:lang w:val="en-GB"/>
        </w:rPr>
        <w:t xml:space="preserve">applying this same model to </w:t>
      </w:r>
      <w:r w:rsidRPr="006B694E">
        <w:rPr>
          <w:lang w:val="en-GB"/>
        </w:rPr>
        <w:t xml:space="preserve">a </w:t>
      </w:r>
      <w:r w:rsidR="00400096">
        <w:rPr>
          <w:lang w:val="en-GB"/>
        </w:rPr>
        <w:t xml:space="preserve">broader </w:t>
      </w:r>
      <w:r w:rsidRPr="006B694E">
        <w:rPr>
          <w:lang w:val="en-GB"/>
        </w:rPr>
        <w:t xml:space="preserve">range of </w:t>
      </w:r>
      <w:r w:rsidR="00202773" w:rsidRPr="00EE60A1">
        <w:t xml:space="preserve">poverty-related </w:t>
      </w:r>
      <w:r w:rsidR="00202773">
        <w:t>infectious diseases</w:t>
      </w:r>
      <w:r w:rsidR="00400096">
        <w:rPr>
          <w:lang w:val="en-GB"/>
        </w:rPr>
        <w:t xml:space="preserve">. This </w:t>
      </w:r>
      <w:r w:rsidRPr="006B694E">
        <w:rPr>
          <w:lang w:val="en-GB"/>
        </w:rPr>
        <w:t>includ</w:t>
      </w:r>
      <w:r w:rsidR="00400096">
        <w:rPr>
          <w:lang w:val="en-GB"/>
        </w:rPr>
        <w:t xml:space="preserve">es </w:t>
      </w:r>
      <w:r w:rsidR="00AC54DB">
        <w:rPr>
          <w:lang w:val="en-GB"/>
        </w:rPr>
        <w:t>the launch</w:t>
      </w:r>
      <w:r w:rsidRPr="006B694E">
        <w:rPr>
          <w:lang w:val="en-GB"/>
        </w:rPr>
        <w:t xml:space="preserve"> of the first Ebola data platform, and the development and dissemination of standards</w:t>
      </w:r>
      <w:r w:rsidR="000D6C27" w:rsidRPr="006B694E">
        <w:rPr>
          <w:lang w:val="en-GB"/>
        </w:rPr>
        <w:t>,</w:t>
      </w:r>
      <w:r w:rsidRPr="006B694E">
        <w:rPr>
          <w:lang w:val="en-GB"/>
        </w:rPr>
        <w:t xml:space="preserve"> </w:t>
      </w:r>
      <w:r w:rsidR="000D6C27" w:rsidRPr="006B694E">
        <w:rPr>
          <w:lang w:val="en-GB"/>
        </w:rPr>
        <w:t>tools, reference materials and proficiency testing programmes</w:t>
      </w:r>
      <w:r w:rsidRPr="006B694E">
        <w:rPr>
          <w:lang w:val="en-GB"/>
        </w:rPr>
        <w:t xml:space="preserve"> that enhance prospective data collection</w:t>
      </w:r>
      <w:r w:rsidR="00D7583A" w:rsidRPr="006B694E">
        <w:rPr>
          <w:lang w:val="en-GB"/>
        </w:rPr>
        <w:t>.</w:t>
      </w:r>
    </w:p>
    <w:p w:rsidR="003467B4" w:rsidRPr="00493C73" w:rsidRDefault="003467B4" w:rsidP="00D345E8">
      <w:pPr>
        <w:jc w:val="both"/>
        <w:rPr>
          <w:b/>
          <w:sz w:val="15"/>
          <w:lang w:val="en-GB"/>
        </w:rPr>
      </w:pPr>
    </w:p>
    <w:p w:rsidR="00D345E8" w:rsidRPr="006B694E" w:rsidRDefault="00667427" w:rsidP="00D345E8">
      <w:pPr>
        <w:jc w:val="both"/>
        <w:rPr>
          <w:b/>
          <w:lang w:val="en-GB"/>
        </w:rPr>
      </w:pPr>
      <w:r>
        <w:rPr>
          <w:b/>
          <w:lang w:val="en-GB"/>
        </w:rPr>
        <w:t>A broad range of global</w:t>
      </w:r>
      <w:r w:rsidRPr="006B694E">
        <w:rPr>
          <w:b/>
          <w:lang w:val="en-GB"/>
        </w:rPr>
        <w:t xml:space="preserve"> </w:t>
      </w:r>
      <w:r w:rsidR="00D345E8" w:rsidRPr="006B694E">
        <w:rPr>
          <w:b/>
          <w:lang w:val="en-GB"/>
        </w:rPr>
        <w:t>partnerships</w:t>
      </w:r>
    </w:p>
    <w:p w:rsidR="00824C1F" w:rsidRPr="006B694E" w:rsidRDefault="00D345E8" w:rsidP="00AC54DB">
      <w:pPr>
        <w:jc w:val="both"/>
        <w:rPr>
          <w:lang w:val="en-GB"/>
        </w:rPr>
      </w:pPr>
      <w:r w:rsidRPr="006B694E">
        <w:rPr>
          <w:lang w:val="en-GB"/>
        </w:rPr>
        <w:t>IDDO works in partnership with individual</w:t>
      </w:r>
      <w:r w:rsidR="00667427">
        <w:rPr>
          <w:lang w:val="en-GB"/>
        </w:rPr>
        <w:t xml:space="preserve"> </w:t>
      </w:r>
      <w:r w:rsidRPr="006B694E">
        <w:rPr>
          <w:lang w:val="en-GB"/>
        </w:rPr>
        <w:t>researchers, funders, academic institutions, networks, non-governmental organisations</w:t>
      </w:r>
      <w:r w:rsidR="000D6C27" w:rsidRPr="006B694E">
        <w:rPr>
          <w:lang w:val="en-GB"/>
        </w:rPr>
        <w:t>,</w:t>
      </w:r>
      <w:r w:rsidRPr="006B694E">
        <w:rPr>
          <w:lang w:val="en-GB"/>
        </w:rPr>
        <w:t xml:space="preserve"> pharmaceutical companies</w:t>
      </w:r>
      <w:r w:rsidR="000D6C27" w:rsidRPr="006B694E">
        <w:rPr>
          <w:lang w:val="en-GB"/>
        </w:rPr>
        <w:t xml:space="preserve"> and product development partnerships</w:t>
      </w:r>
      <w:r w:rsidRPr="006B694E">
        <w:rPr>
          <w:lang w:val="en-GB"/>
        </w:rPr>
        <w:t>.</w:t>
      </w:r>
      <w:r w:rsidR="00AC54DB">
        <w:rPr>
          <w:lang w:val="en-GB"/>
        </w:rPr>
        <w:t xml:space="preserve"> </w:t>
      </w:r>
      <w:r w:rsidR="00824C1F" w:rsidRPr="006B694E">
        <w:rPr>
          <w:lang w:val="en-GB"/>
        </w:rPr>
        <w:t xml:space="preserve">For instance, </w:t>
      </w:r>
      <w:r w:rsidR="00667427">
        <w:rPr>
          <w:lang w:val="en-GB"/>
        </w:rPr>
        <w:t xml:space="preserve">in 2018 </w:t>
      </w:r>
      <w:r w:rsidR="002C31AC">
        <w:rPr>
          <w:lang w:val="en-GB"/>
        </w:rPr>
        <w:t>IDDO</w:t>
      </w:r>
      <w:r w:rsidR="00824C1F" w:rsidRPr="006B694E">
        <w:rPr>
          <w:lang w:val="en-GB"/>
        </w:rPr>
        <w:t xml:space="preserve"> </w:t>
      </w:r>
      <w:r w:rsidR="00667427">
        <w:rPr>
          <w:lang w:val="en-GB"/>
        </w:rPr>
        <w:t>collaborated</w:t>
      </w:r>
      <w:r w:rsidR="00824C1F" w:rsidRPr="006B694E">
        <w:rPr>
          <w:lang w:val="en-GB"/>
        </w:rPr>
        <w:t xml:space="preserve"> with 20 partner organisa</w:t>
      </w:r>
      <w:r w:rsidR="00463ACB">
        <w:rPr>
          <w:lang w:val="en-GB"/>
        </w:rPr>
        <w:t xml:space="preserve">tions to deliver the first ever </w:t>
      </w:r>
      <w:r w:rsidR="00824C1F" w:rsidRPr="006B694E">
        <w:rPr>
          <w:lang w:val="en-GB"/>
        </w:rPr>
        <w:t xml:space="preserve">multidisciplinary </w:t>
      </w:r>
      <w:r w:rsidR="00824C1F" w:rsidRPr="00F61DDB">
        <w:rPr>
          <w:lang w:val="en-GB"/>
        </w:rPr>
        <w:t>international academic conference on the quality of medic</w:t>
      </w:r>
      <w:r w:rsidR="00534854" w:rsidRPr="00F61DDB">
        <w:rPr>
          <w:lang w:val="en-GB"/>
        </w:rPr>
        <w:t>al product</w:t>
      </w:r>
      <w:r w:rsidR="00824C1F" w:rsidRPr="00F61DDB">
        <w:rPr>
          <w:lang w:val="en-GB"/>
        </w:rPr>
        <w:t>s</w:t>
      </w:r>
      <w:r w:rsidR="00F44822" w:rsidRPr="00F61DDB">
        <w:rPr>
          <w:lang w:val="en-GB"/>
        </w:rPr>
        <w:t xml:space="preserve">, an issue particularly </w:t>
      </w:r>
      <w:r w:rsidR="00FE4076" w:rsidRPr="00F61DDB">
        <w:rPr>
          <w:lang w:val="en-GB"/>
        </w:rPr>
        <w:t xml:space="preserve">affecting </w:t>
      </w:r>
      <w:r w:rsidR="00AC54DB" w:rsidRPr="00F61DDB">
        <w:rPr>
          <w:lang w:val="en-GB"/>
        </w:rPr>
        <w:t>l</w:t>
      </w:r>
      <w:r w:rsidR="00C83D9B" w:rsidRPr="00F61DDB">
        <w:rPr>
          <w:lang w:val="en-GB"/>
        </w:rPr>
        <w:t>ow</w:t>
      </w:r>
      <w:r w:rsidR="00AC54DB" w:rsidRPr="00F61DDB">
        <w:rPr>
          <w:lang w:val="en-GB"/>
        </w:rPr>
        <w:t>- and middle</w:t>
      </w:r>
      <w:r w:rsidR="00AC54DB">
        <w:rPr>
          <w:lang w:val="en-GB"/>
        </w:rPr>
        <w:t>-i</w:t>
      </w:r>
      <w:r w:rsidR="00C83D9B" w:rsidRPr="006B694E">
        <w:rPr>
          <w:lang w:val="en-GB"/>
        </w:rPr>
        <w:t xml:space="preserve">ncome </w:t>
      </w:r>
      <w:r w:rsidR="00AC54DB">
        <w:rPr>
          <w:lang w:val="en-GB"/>
        </w:rPr>
        <w:t>c</w:t>
      </w:r>
      <w:r w:rsidR="00C83D9B" w:rsidRPr="006B694E">
        <w:rPr>
          <w:lang w:val="en-GB"/>
        </w:rPr>
        <w:t>ountrie</w:t>
      </w:r>
      <w:r w:rsidR="00F44822" w:rsidRPr="006B694E">
        <w:rPr>
          <w:lang w:val="en-GB"/>
        </w:rPr>
        <w:t>s</w:t>
      </w:r>
      <w:r w:rsidR="00824C1F" w:rsidRPr="006B694E">
        <w:rPr>
          <w:lang w:val="en-GB"/>
        </w:rPr>
        <w:t>.</w:t>
      </w:r>
    </w:p>
    <w:p w:rsidR="00824C1F" w:rsidRPr="006B694E" w:rsidRDefault="00824C1F" w:rsidP="00D345E8">
      <w:pPr>
        <w:widowControl/>
        <w:rPr>
          <w:lang w:val="en-GB"/>
        </w:rPr>
      </w:pPr>
    </w:p>
    <w:p w:rsidR="003467B4" w:rsidRPr="006B694E" w:rsidRDefault="002B3961">
      <w:pPr>
        <w:widowControl/>
        <w:rPr>
          <w:b/>
          <w:i/>
          <w:lang w:val="en-GB"/>
        </w:rPr>
      </w:pPr>
      <w:r w:rsidRPr="006B694E">
        <w:rPr>
          <w:i/>
          <w:noProof/>
          <w:lang w:val="en-GB" w:eastAsia="en-GB"/>
        </w:rPr>
        <w:lastRenderedPageBreak/>
        <w:drawing>
          <wp:anchor distT="0" distB="0" distL="114300" distR="114300" simplePos="0" relativeHeight="251677696" behindDoc="1" locked="0" layoutInCell="1" allowOverlap="1" wp14:anchorId="09934314" wp14:editId="71810C36">
            <wp:simplePos x="0" y="0"/>
            <wp:positionH relativeFrom="column">
              <wp:posOffset>106680</wp:posOffset>
            </wp:positionH>
            <wp:positionV relativeFrom="page">
              <wp:posOffset>1009015</wp:posOffset>
            </wp:positionV>
            <wp:extent cx="5673090" cy="3966210"/>
            <wp:effectExtent l="0" t="0" r="381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unications &amp; Marketing\11 Promotion materials - brochure etc\Infographic\WWARN infographic\WWARN.InfographicAv2 - Copy.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673090" cy="3966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C1F" w:rsidRPr="006B694E">
        <w:rPr>
          <w:b/>
          <w:noProof/>
          <w:lang w:val="en-GB" w:eastAsia="en-GB"/>
        </w:rPr>
        <mc:AlternateContent>
          <mc:Choice Requires="wps">
            <w:drawing>
              <wp:anchor distT="45720" distB="45720" distL="114300" distR="114300" simplePos="0" relativeHeight="251689984" behindDoc="0" locked="0" layoutInCell="1" allowOverlap="1" wp14:anchorId="546504EF" wp14:editId="427B26FB">
                <wp:simplePos x="0" y="0"/>
                <wp:positionH relativeFrom="column">
                  <wp:posOffset>75950</wp:posOffset>
                </wp:positionH>
                <wp:positionV relativeFrom="paragraph">
                  <wp:posOffset>4218555</wp:posOffset>
                </wp:positionV>
                <wp:extent cx="5676900" cy="434340"/>
                <wp:effectExtent l="0" t="0" r="19050"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676900" cy="434340"/>
                        </a:xfrm>
                        <a:prstGeom prst="rect">
                          <a:avLst/>
                        </a:prstGeom>
                        <a:solidFill>
                          <a:srgbClr val="FFFFFF"/>
                        </a:solidFill>
                        <a:ln w="9525">
                          <a:solidFill>
                            <a:srgbClr val="000000"/>
                          </a:solidFill>
                          <a:miter lim="800000"/>
                          <a:headEnd/>
                          <a:tailEnd/>
                        </a:ln>
                      </wps:spPr>
                      <wps:txbx>
                        <w:txbxContent>
                          <w:p w:rsidR="00D85D28" w:rsidRDefault="00D85D28" w:rsidP="002B3961">
                            <w:pPr>
                              <w:jc w:val="center"/>
                            </w:pPr>
                            <w:r>
                              <w:t xml:space="preserve">WWARN’s pioneering </w:t>
                            </w:r>
                            <w:r w:rsidR="00CF1A60">
                              <w:t xml:space="preserve">collaborative </w:t>
                            </w:r>
                            <w:r w:rsidR="00576CFB">
                              <w:t xml:space="preserve">multidisciplinary </w:t>
                            </w:r>
                            <w:r>
                              <w:t xml:space="preserve">approach to data sharing and analysis </w:t>
                            </w:r>
                            <w:r w:rsidR="00366F01">
                              <w:t xml:space="preserve">has </w:t>
                            </w:r>
                            <w:r w:rsidR="00667427">
                              <w:t xml:space="preserve">now compiled most of the antimalarial combination therapy data </w:t>
                            </w:r>
                            <w:r w:rsidR="00317900">
                              <w:t xml:space="preserve">published </w:t>
                            </w:r>
                            <w:r w:rsidR="00CF1A60">
                              <w:t>since 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6504EF" id="_x0000_s1038" type="#_x0000_t202" style="position:absolute;margin-left:6pt;margin-top:332.15pt;width:447pt;height:34.2pt;rotation:180;flip:y;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">
                <v:textbox>
                  <w:txbxContent>
                    <w:p w:rsidR="00D85D28" w:rsidRDefault="00D85D28" w:rsidP="002B3961">
                      <w:pPr>
                        <w:jc w:val="center"/>
                      </w:pPr>
                      <w:r>
                        <w:t xml:space="preserve">WWARN’s pioneering </w:t>
                      </w:r>
                      <w:r w:rsidR="00CF1A60">
                        <w:t xml:space="preserve">collaborative </w:t>
                      </w:r>
                      <w:r w:rsidR="00576CFB">
                        <w:t xml:space="preserve">multidisciplinary </w:t>
                      </w:r>
                      <w:r>
                        <w:t xml:space="preserve">approach to data sharing and analysis </w:t>
                      </w:r>
                      <w:r w:rsidR="00366F01">
                        <w:t xml:space="preserve">has </w:t>
                      </w:r>
                      <w:r w:rsidR="00667427">
                        <w:t xml:space="preserve">now compiled most of the antimalarial combination therapy data </w:t>
                      </w:r>
                      <w:r w:rsidR="00317900">
                        <w:t xml:space="preserve">published </w:t>
                      </w:r>
                      <w:r w:rsidR="00CF1A60">
                        <w:t>since 2000.</w:t>
                      </w:r>
                    </w:p>
                  </w:txbxContent>
                </v:textbox>
                <w10:wrap type="square"/>
              </v:shape>
            </w:pict>
          </mc:Fallback>
        </mc:AlternateContent>
      </w:r>
      <w:r w:rsidR="003467B4" w:rsidRPr="006B694E">
        <w:rPr>
          <w:b/>
          <w:i/>
          <w:lang w:val="en-GB"/>
        </w:rPr>
        <w:br w:type="page"/>
      </w:r>
    </w:p>
    <w:p w:rsidR="00D345E8" w:rsidRPr="006B694E" w:rsidRDefault="00D345E8" w:rsidP="00D345E8">
      <w:pPr>
        <w:pStyle w:val="NoSpacing"/>
        <w:jc w:val="both"/>
        <w:rPr>
          <w:b/>
        </w:rPr>
      </w:pPr>
      <w:r w:rsidRPr="006B694E">
        <w:rPr>
          <w:b/>
        </w:rPr>
        <w:lastRenderedPageBreak/>
        <w:t xml:space="preserve">Changes in Policy </w:t>
      </w:r>
    </w:p>
    <w:p w:rsidR="00D345E8" w:rsidRPr="006B694E" w:rsidRDefault="00D345E8" w:rsidP="00D345E8">
      <w:pPr>
        <w:pStyle w:val="NoSpacing"/>
        <w:jc w:val="both"/>
      </w:pPr>
      <w:r w:rsidRPr="006B694E">
        <w:t xml:space="preserve">IDDO has developed a range of tools and resources, including reviews and visualisations of published literature, to enable researchers and policy makers to easily </w:t>
      </w:r>
      <w:r w:rsidR="00AC54DB">
        <w:t>access</w:t>
      </w:r>
      <w:r w:rsidRPr="006B694E">
        <w:t xml:space="preserve"> the latest available information and identify gaps in knowledge. </w:t>
      </w:r>
    </w:p>
    <w:p w:rsidR="00D345E8" w:rsidRPr="006B694E" w:rsidRDefault="00D345E8" w:rsidP="00D345E8">
      <w:pPr>
        <w:pStyle w:val="NoSpacing"/>
        <w:jc w:val="both"/>
      </w:pPr>
    </w:p>
    <w:p w:rsidR="00436A2C" w:rsidRPr="006B694E" w:rsidRDefault="00436A2C" w:rsidP="00D345E8">
      <w:pPr>
        <w:pStyle w:val="NoSpacing"/>
        <w:jc w:val="both"/>
        <w:rPr>
          <w:b/>
        </w:rPr>
      </w:pPr>
      <w:r w:rsidRPr="006B694E">
        <w:rPr>
          <w:b/>
        </w:rPr>
        <w:t>Evidence cycle for health impact</w:t>
      </w:r>
    </w:p>
    <w:p w:rsidR="00D345E8" w:rsidRPr="006B694E" w:rsidRDefault="00D345E8" w:rsidP="00D345E8">
      <w:pPr>
        <w:pStyle w:val="NoSpacing"/>
        <w:jc w:val="both"/>
      </w:pPr>
      <w:r w:rsidRPr="006B694E">
        <w:t xml:space="preserve">WWARN’s innovative approach has enabled the malaria community to ask practical, life-saving research questions using individual patient data </w:t>
      </w:r>
      <w:r w:rsidR="00313673" w:rsidRPr="006B694E">
        <w:t>meta-an</w:t>
      </w:r>
      <w:r w:rsidR="00E5323C" w:rsidRPr="006B694E">
        <w:t>a</w:t>
      </w:r>
      <w:r w:rsidR="00313673" w:rsidRPr="006B694E">
        <w:t xml:space="preserve">lyses </w:t>
      </w:r>
      <w:r w:rsidRPr="006B694E">
        <w:t xml:space="preserve">and cross-disciplinary analyses to identify and understand common trends. Results have been used to inform treatment guidelines and the development of generic antimalarial medicines.  </w:t>
      </w:r>
    </w:p>
    <w:p w:rsidR="003467B4" w:rsidRPr="006B694E" w:rsidRDefault="003467B4" w:rsidP="003467B4">
      <w:pPr>
        <w:pStyle w:val="NoSpacing"/>
        <w:jc w:val="both"/>
      </w:pPr>
    </w:p>
    <w:p w:rsidR="00667427" w:rsidRDefault="00DA2BE9" w:rsidP="003467B4">
      <w:pPr>
        <w:pStyle w:val="NoSpacing"/>
        <w:jc w:val="both"/>
      </w:pPr>
      <w:r w:rsidRPr="006B694E">
        <w:t>For example, b</w:t>
      </w:r>
      <w:r w:rsidR="00D345E8" w:rsidRPr="006B694E">
        <w:t xml:space="preserve">ased on </w:t>
      </w:r>
      <w:r w:rsidR="00667427">
        <w:t>our work:</w:t>
      </w:r>
    </w:p>
    <w:p w:rsidR="00D345E8" w:rsidRPr="006B694E" w:rsidRDefault="00667427" w:rsidP="003467B4">
      <w:pPr>
        <w:pStyle w:val="NoSpacing"/>
        <w:jc w:val="both"/>
      </w:pPr>
      <w:r w:rsidRPr="006D11B9">
        <w:rPr>
          <w:b/>
        </w:rPr>
        <w:t xml:space="preserve">The World Health Organisation (WHO) revised the recommended dose of DP for young children based on </w:t>
      </w:r>
      <w:r w:rsidR="00DC1ADE" w:rsidRPr="006D11B9">
        <w:rPr>
          <w:b/>
        </w:rPr>
        <w:t>WWARN evidence.</w:t>
      </w:r>
      <w:r w:rsidR="00DC1ADE">
        <w:t xml:space="preserve"> T</w:t>
      </w:r>
      <w:r w:rsidR="00D345E8" w:rsidRPr="006B694E">
        <w:t xml:space="preserve">he results from the WWARN Dihydroartemisinin-Piperaquine (DP) Dose Impact Study Group and </w:t>
      </w:r>
      <w:proofErr w:type="spellStart"/>
      <w:r w:rsidR="00D345E8" w:rsidRPr="006B694E">
        <w:t>pharmacometric</w:t>
      </w:r>
      <w:proofErr w:type="spellEnd"/>
      <w:r w:rsidR="00D345E8" w:rsidRPr="006B694E">
        <w:t xml:space="preserve"> modelling of </w:t>
      </w:r>
      <w:proofErr w:type="spellStart"/>
      <w:r w:rsidR="00D345E8" w:rsidRPr="006B694E">
        <w:t>piperaquine</w:t>
      </w:r>
      <w:proofErr w:type="spellEnd"/>
      <w:r w:rsidR="00DC1ADE">
        <w:t xml:space="preserve"> showed that </w:t>
      </w:r>
      <w:r w:rsidR="00D345E8" w:rsidRPr="006B694E">
        <w:t xml:space="preserve">young children with uncomplicated malaria </w:t>
      </w:r>
      <w:r w:rsidR="00D345E8" w:rsidRPr="006B694E">
        <w:rPr>
          <w:rFonts w:cs="Calibri"/>
        </w:rPr>
        <w:t xml:space="preserve">were </w:t>
      </w:r>
      <w:r w:rsidR="00D345E8" w:rsidRPr="006B694E">
        <w:rPr>
          <w:rFonts w:cs="Calibri Light"/>
        </w:rPr>
        <w:t xml:space="preserve">much more likely to fail </w:t>
      </w:r>
      <w:r w:rsidR="00DC1ADE">
        <w:rPr>
          <w:rFonts w:cs="Calibri Light"/>
        </w:rPr>
        <w:t xml:space="preserve">DP </w:t>
      </w:r>
      <w:r w:rsidR="00D345E8" w:rsidRPr="006B694E">
        <w:rPr>
          <w:rFonts w:cs="Calibri Light"/>
        </w:rPr>
        <w:t>treatment</w:t>
      </w:r>
      <w:r w:rsidR="000D6C27" w:rsidRPr="006B694E">
        <w:rPr>
          <w:rFonts w:cs="Calibri Light"/>
        </w:rPr>
        <w:t xml:space="preserve"> as a result of receiving a sub-optimal dose</w:t>
      </w:r>
      <w:r w:rsidR="00D345E8" w:rsidRPr="006B694E">
        <w:rPr>
          <w:rFonts w:cs="Calibri Light"/>
        </w:rPr>
        <w:t>.</w:t>
      </w:r>
    </w:p>
    <w:p w:rsidR="003467B4" w:rsidRPr="006B694E" w:rsidRDefault="00E116A4" w:rsidP="00D345E8">
      <w:pPr>
        <w:widowControl/>
        <w:rPr>
          <w:lang w:val="en-GB"/>
        </w:rPr>
      </w:pPr>
      <w:r w:rsidRPr="006B694E">
        <w:rPr>
          <w:noProof/>
          <w:lang w:val="en-GB" w:eastAsia="en-GB"/>
        </w:rPr>
        <w:drawing>
          <wp:inline distT="0" distB="0" distL="0" distR="0" wp14:anchorId="6F6BB931" wp14:editId="210EB599">
            <wp:extent cx="3267856" cy="245089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idence Cycle 6MAY18 DP.pd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4611" cy="2470958"/>
                    </a:xfrm>
                    <a:prstGeom prst="rect">
                      <a:avLst/>
                    </a:prstGeom>
                  </pic:spPr>
                </pic:pic>
              </a:graphicData>
            </a:graphic>
          </wp:inline>
        </w:drawing>
      </w:r>
    </w:p>
    <w:p w:rsidR="003467B4" w:rsidRPr="006B694E" w:rsidRDefault="003467B4" w:rsidP="00D345E8">
      <w:pPr>
        <w:widowControl/>
        <w:rPr>
          <w:lang w:val="en-GB"/>
        </w:rPr>
      </w:pPr>
    </w:p>
    <w:p w:rsidR="003467B4" w:rsidRPr="006B694E" w:rsidRDefault="003467B4" w:rsidP="00D345E8">
      <w:pPr>
        <w:widowControl/>
        <w:rPr>
          <w:lang w:val="en-GB"/>
        </w:rPr>
      </w:pPr>
    </w:p>
    <w:p w:rsidR="003467B4" w:rsidRPr="006B694E" w:rsidRDefault="003467B4" w:rsidP="00D345E8">
      <w:pPr>
        <w:widowControl/>
        <w:rPr>
          <w:lang w:val="en-GB"/>
        </w:rPr>
      </w:pPr>
    </w:p>
    <w:p w:rsidR="003467B4" w:rsidRPr="006B694E" w:rsidRDefault="003467B4" w:rsidP="00D345E8">
      <w:pPr>
        <w:widowControl/>
        <w:rPr>
          <w:lang w:val="en-GB"/>
        </w:rPr>
      </w:pPr>
    </w:p>
    <w:p w:rsidR="008E67B7" w:rsidRPr="006B694E" w:rsidRDefault="00C57F76" w:rsidP="00436A2C">
      <w:pPr>
        <w:pStyle w:val="ListParagraph"/>
        <w:widowControl/>
        <w:autoSpaceDE w:val="0"/>
        <w:autoSpaceDN w:val="0"/>
        <w:adjustRightInd w:val="0"/>
        <w:spacing w:after="100" w:line="241" w:lineRule="atLeast"/>
        <w:ind w:left="0"/>
        <w:rPr>
          <w:rFonts w:cs="Calibri"/>
        </w:rPr>
      </w:pPr>
      <w:r w:rsidRPr="006B694E">
        <w:rPr>
          <w:noProof/>
          <w:lang w:val="en-GB" w:eastAsia="en-GB"/>
        </w:rPr>
        <w:drawing>
          <wp:inline distT="0" distB="0" distL="0" distR="0" wp14:anchorId="751237F2" wp14:editId="4D5A7550">
            <wp:extent cx="3612003" cy="27090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idence Cycle 2 6MAY18.pd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3165" cy="2732376"/>
                    </a:xfrm>
                    <a:prstGeom prst="rect">
                      <a:avLst/>
                    </a:prstGeom>
                  </pic:spPr>
                </pic:pic>
              </a:graphicData>
            </a:graphic>
          </wp:inline>
        </w:drawing>
      </w:r>
    </w:p>
    <w:p w:rsidR="00C57F76" w:rsidRPr="006B694E" w:rsidRDefault="00C57F76" w:rsidP="00436A2C">
      <w:pPr>
        <w:pStyle w:val="ListParagraph"/>
        <w:widowControl/>
        <w:autoSpaceDE w:val="0"/>
        <w:autoSpaceDN w:val="0"/>
        <w:adjustRightInd w:val="0"/>
        <w:spacing w:after="100" w:line="241" w:lineRule="atLeast"/>
        <w:ind w:left="0"/>
        <w:rPr>
          <w:rFonts w:cs="Calibri"/>
        </w:rPr>
      </w:pPr>
    </w:p>
    <w:p w:rsidR="00C57F76" w:rsidRPr="006B694E" w:rsidRDefault="00436A2C" w:rsidP="00436A2C">
      <w:pPr>
        <w:pStyle w:val="ListParagraph"/>
        <w:widowControl/>
        <w:autoSpaceDE w:val="0"/>
        <w:autoSpaceDN w:val="0"/>
        <w:adjustRightInd w:val="0"/>
        <w:spacing w:after="100" w:line="241" w:lineRule="atLeast"/>
        <w:ind w:left="0"/>
        <w:rPr>
          <w:rFonts w:cs="Calibri"/>
        </w:rPr>
      </w:pPr>
      <w:r w:rsidRPr="006B694E">
        <w:rPr>
          <w:rFonts w:cs="Calibri"/>
        </w:rPr>
        <w:t xml:space="preserve">WWARN has also found that: </w:t>
      </w:r>
    </w:p>
    <w:p w:rsidR="00DC1ADE" w:rsidRPr="006D11B9" w:rsidRDefault="00DC1ADE" w:rsidP="006D11B9">
      <w:pPr>
        <w:widowControl/>
        <w:autoSpaceDE w:val="0"/>
        <w:autoSpaceDN w:val="0"/>
        <w:adjustRightInd w:val="0"/>
        <w:spacing w:after="100" w:line="241" w:lineRule="atLeast"/>
        <w:jc w:val="both"/>
        <w:rPr>
          <w:b/>
          <w:lang w:val="en-GB"/>
        </w:rPr>
      </w:pPr>
      <w:r w:rsidRPr="006D11B9">
        <w:rPr>
          <w:rFonts w:cs="Calibri"/>
          <w:b/>
        </w:rPr>
        <w:t>Combination therapies are more effective</w:t>
      </w:r>
    </w:p>
    <w:p w:rsidR="00C57F76" w:rsidRPr="006B694E" w:rsidRDefault="00436A2C" w:rsidP="009E7AC2">
      <w:pPr>
        <w:pStyle w:val="ListParagraph"/>
        <w:widowControl/>
        <w:numPr>
          <w:ilvl w:val="0"/>
          <w:numId w:val="40"/>
        </w:numPr>
        <w:autoSpaceDE w:val="0"/>
        <w:autoSpaceDN w:val="0"/>
        <w:adjustRightInd w:val="0"/>
        <w:spacing w:after="100" w:line="241" w:lineRule="atLeast"/>
        <w:jc w:val="both"/>
        <w:rPr>
          <w:lang w:val="en-GB"/>
        </w:rPr>
      </w:pPr>
      <w:r w:rsidRPr="006B694E">
        <w:rPr>
          <w:rFonts w:cs="Calibri"/>
        </w:rPr>
        <w:t xml:space="preserve">providing artemisinin and amodiaquine </w:t>
      </w:r>
      <w:r w:rsidRPr="006B694E">
        <w:rPr>
          <w:rFonts w:cs="Calibri Light"/>
        </w:rPr>
        <w:t xml:space="preserve">as a combination therapy </w:t>
      </w:r>
      <w:r w:rsidR="003E784F" w:rsidRPr="006B694E">
        <w:rPr>
          <w:rFonts w:cs="Calibri Light"/>
        </w:rPr>
        <w:t>(</w:t>
      </w:r>
      <w:r w:rsidR="00E116A4" w:rsidRPr="006B694E">
        <w:rPr>
          <w:rFonts w:cs="Calibri Light"/>
        </w:rPr>
        <w:t xml:space="preserve">AS-AQ </w:t>
      </w:r>
      <w:r w:rsidR="003E784F" w:rsidRPr="006B694E">
        <w:rPr>
          <w:rFonts w:cs="Calibri Light"/>
        </w:rPr>
        <w:t xml:space="preserve">fixed dose) </w:t>
      </w:r>
      <w:r w:rsidRPr="006B694E">
        <w:rPr>
          <w:rFonts w:cs="Calibri Light"/>
        </w:rPr>
        <w:t>is more effective than treating people with separate pills</w:t>
      </w:r>
      <w:r w:rsidR="00313673" w:rsidRPr="006B694E">
        <w:rPr>
          <w:rFonts w:cs="Calibri Light"/>
        </w:rPr>
        <w:t xml:space="preserve"> of the same formulation</w:t>
      </w:r>
      <w:r w:rsidR="00AC54DB">
        <w:rPr>
          <w:rFonts w:cs="Calibri Light"/>
        </w:rPr>
        <w:t xml:space="preserve"> </w:t>
      </w:r>
      <w:r w:rsidR="00AC54DB" w:rsidRPr="00AC54DB">
        <w:rPr>
          <w:rFonts w:cs="Calibri Light"/>
          <w:i/>
        </w:rPr>
        <w:t>(</w:t>
      </w:r>
      <w:r w:rsidR="00AC54DB">
        <w:rPr>
          <w:rFonts w:cs="Calibri Light"/>
          <w:i/>
        </w:rPr>
        <w:t xml:space="preserve">see </w:t>
      </w:r>
      <w:r w:rsidR="00AC54DB" w:rsidRPr="00AC54DB">
        <w:rPr>
          <w:rFonts w:cs="Calibri Light"/>
          <w:i/>
        </w:rPr>
        <w:t>above)</w:t>
      </w:r>
      <w:r w:rsidRPr="006B694E">
        <w:rPr>
          <w:rFonts w:cs="Calibri Light"/>
        </w:rPr>
        <w:t>;</w:t>
      </w:r>
      <w:r w:rsidRPr="006B694E">
        <w:rPr>
          <w:lang w:val="en-GB"/>
        </w:rPr>
        <w:t xml:space="preserve"> </w:t>
      </w:r>
    </w:p>
    <w:p w:rsidR="00DC1ADE" w:rsidRPr="006D11B9" w:rsidRDefault="00DC1ADE" w:rsidP="006D11B9">
      <w:pPr>
        <w:widowControl/>
        <w:autoSpaceDE w:val="0"/>
        <w:autoSpaceDN w:val="0"/>
        <w:adjustRightInd w:val="0"/>
        <w:spacing w:after="100" w:line="241" w:lineRule="atLeast"/>
        <w:jc w:val="both"/>
        <w:rPr>
          <w:rFonts w:cs="Calibri Light"/>
          <w:b/>
        </w:rPr>
      </w:pPr>
      <w:r w:rsidRPr="006D11B9">
        <w:rPr>
          <w:rFonts w:cs="Calibri"/>
          <w:b/>
        </w:rPr>
        <w:t>Malnourished child</w:t>
      </w:r>
      <w:r>
        <w:rPr>
          <w:rFonts w:cs="Calibri"/>
          <w:b/>
        </w:rPr>
        <w:t>r</w:t>
      </w:r>
      <w:r w:rsidRPr="006D11B9">
        <w:rPr>
          <w:rFonts w:cs="Calibri"/>
          <w:b/>
        </w:rPr>
        <w:t>en have a higher risk of treatment failure</w:t>
      </w:r>
    </w:p>
    <w:p w:rsidR="00436A2C" w:rsidRPr="006B694E" w:rsidRDefault="00337DE8" w:rsidP="00FE4076">
      <w:pPr>
        <w:pStyle w:val="ListParagraph"/>
        <w:widowControl/>
        <w:numPr>
          <w:ilvl w:val="0"/>
          <w:numId w:val="39"/>
        </w:numPr>
        <w:autoSpaceDE w:val="0"/>
        <w:autoSpaceDN w:val="0"/>
        <w:adjustRightInd w:val="0"/>
        <w:spacing w:after="100" w:line="241" w:lineRule="atLeast"/>
        <w:jc w:val="both"/>
        <w:rPr>
          <w:rFonts w:cs="Calibri Light"/>
        </w:rPr>
      </w:pPr>
      <w:r w:rsidRPr="006B694E">
        <w:rPr>
          <w:rFonts w:cs="Calibri"/>
        </w:rPr>
        <w:t xml:space="preserve">artemether-lumefantrine (AL) is </w:t>
      </w:r>
      <w:r w:rsidR="00313673" w:rsidRPr="006B694E">
        <w:rPr>
          <w:rFonts w:cs="Calibri"/>
        </w:rPr>
        <w:t xml:space="preserve">highly </w:t>
      </w:r>
      <w:r w:rsidRPr="006B694E">
        <w:rPr>
          <w:rFonts w:cs="Calibri"/>
        </w:rPr>
        <w:t xml:space="preserve">effective but </w:t>
      </w:r>
      <w:r w:rsidR="00436A2C" w:rsidRPr="006B694E">
        <w:rPr>
          <w:rFonts w:cs="Calibri"/>
        </w:rPr>
        <w:t xml:space="preserve">malnourished children are at a higher risk of </w:t>
      </w:r>
      <w:r w:rsidR="00436A2C" w:rsidRPr="006B694E">
        <w:rPr>
          <w:rFonts w:cs="Calibri Light"/>
        </w:rPr>
        <w:t>treatment failure than those who are well-nourished</w:t>
      </w:r>
      <w:r w:rsidR="00AC54DB">
        <w:rPr>
          <w:rFonts w:cs="Calibri Light"/>
        </w:rPr>
        <w:t xml:space="preserve"> </w:t>
      </w:r>
      <w:r w:rsidR="00AC54DB" w:rsidRPr="00AC54DB">
        <w:rPr>
          <w:rFonts w:cs="Calibri Light"/>
          <w:i/>
        </w:rPr>
        <w:t>(see below)</w:t>
      </w:r>
      <w:r w:rsidR="00AC54DB">
        <w:rPr>
          <w:rFonts w:cs="Calibri Light"/>
        </w:rPr>
        <w:t>.</w:t>
      </w:r>
      <w:r w:rsidR="00436A2C" w:rsidRPr="006B694E">
        <w:rPr>
          <w:rFonts w:cs="Calibri Light"/>
        </w:rPr>
        <w:t xml:space="preserve"> </w:t>
      </w:r>
    </w:p>
    <w:p w:rsidR="003467B4" w:rsidRPr="006B694E" w:rsidRDefault="00E116A4" w:rsidP="003E784F">
      <w:pPr>
        <w:jc w:val="center"/>
        <w:rPr>
          <w:lang w:val="en-GB"/>
        </w:rPr>
      </w:pPr>
      <w:r w:rsidRPr="006B694E">
        <w:rPr>
          <w:noProof/>
          <w:szCs w:val="16"/>
          <w:lang w:val="en-GB" w:eastAsia="en-GB"/>
        </w:rPr>
        <w:drawing>
          <wp:inline distT="0" distB="0" distL="0" distR="0" wp14:anchorId="442D62E1" wp14:editId="7C3CB387">
            <wp:extent cx="3635115" cy="272633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idence Cycle 6MAY18 AL.pd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46634" cy="2734976"/>
                    </a:xfrm>
                    <a:prstGeom prst="rect">
                      <a:avLst/>
                    </a:prstGeom>
                  </pic:spPr>
                </pic:pic>
              </a:graphicData>
            </a:graphic>
          </wp:inline>
        </w:drawing>
      </w:r>
    </w:p>
    <w:p w:rsidR="003467B4" w:rsidRPr="006B694E" w:rsidRDefault="003467B4" w:rsidP="00C2542C">
      <w:pPr>
        <w:pStyle w:val="Heading1"/>
        <w:rPr>
          <w:lang w:val="en-GB"/>
        </w:rPr>
      </w:pPr>
      <w:bookmarkStart w:id="4" w:name="_Toc511999977"/>
      <w:r w:rsidRPr="006B694E">
        <w:rPr>
          <w:lang w:val="en-GB"/>
        </w:rPr>
        <w:lastRenderedPageBreak/>
        <w:t>OUR FUTURE</w:t>
      </w:r>
      <w:bookmarkEnd w:id="4"/>
    </w:p>
    <w:p w:rsidR="003467B4" w:rsidRPr="00030ABC" w:rsidRDefault="003467B4" w:rsidP="003467B4">
      <w:pPr>
        <w:rPr>
          <w:sz w:val="13"/>
          <w:lang w:val="en-GB"/>
        </w:rPr>
      </w:pPr>
    </w:p>
    <w:p w:rsidR="003006BB" w:rsidRPr="006B694E" w:rsidRDefault="003006BB" w:rsidP="00AF76AB">
      <w:pPr>
        <w:pStyle w:val="Subtitle"/>
        <w:rPr>
          <w:rStyle w:val="Heading2Char"/>
          <w:lang w:val="en-GB"/>
        </w:rPr>
      </w:pPr>
      <w:bookmarkStart w:id="5" w:name="_Toc511999978"/>
      <w:r w:rsidRPr="006B694E">
        <w:rPr>
          <w:rStyle w:val="Heading2Char"/>
          <w:lang w:val="en-GB"/>
        </w:rPr>
        <w:t>EXPANDING OUR REACH</w:t>
      </w:r>
      <w:bookmarkEnd w:id="5"/>
    </w:p>
    <w:p w:rsidR="003006BB" w:rsidRPr="00E8026F" w:rsidRDefault="003006BB" w:rsidP="003467B4">
      <w:pPr>
        <w:rPr>
          <w:sz w:val="16"/>
          <w:szCs w:val="16"/>
          <w:lang w:val="en-GB"/>
        </w:rPr>
      </w:pPr>
    </w:p>
    <w:p w:rsidR="006A0D3E" w:rsidRPr="006B694E" w:rsidRDefault="004238D0" w:rsidP="00CA36D8">
      <w:pPr>
        <w:pStyle w:val="Heading3"/>
        <w:rPr>
          <w:szCs w:val="26"/>
          <w:lang w:val="en-GB"/>
        </w:rPr>
      </w:pPr>
      <w:r w:rsidRPr="006B694E">
        <w:rPr>
          <w:lang w:val="en-GB"/>
        </w:rPr>
        <w:t>IDDO</w:t>
      </w:r>
      <w:r w:rsidR="006A0D3E" w:rsidRPr="006B694E">
        <w:rPr>
          <w:lang w:val="en-GB"/>
        </w:rPr>
        <w:t xml:space="preserve"> aim</w:t>
      </w:r>
      <w:r w:rsidRPr="006B694E">
        <w:rPr>
          <w:lang w:val="en-GB"/>
        </w:rPr>
        <w:t>s</w:t>
      </w:r>
      <w:r w:rsidR="006A0D3E" w:rsidRPr="006B694E">
        <w:rPr>
          <w:lang w:val="en-GB"/>
        </w:rPr>
        <w:t xml:space="preserve"> to </w:t>
      </w:r>
      <w:r w:rsidR="009E7AC2" w:rsidRPr="006B694E">
        <w:rPr>
          <w:lang w:val="en-GB"/>
        </w:rPr>
        <w:t>increase</w:t>
      </w:r>
      <w:r w:rsidR="008E67B7" w:rsidRPr="006B694E">
        <w:rPr>
          <w:lang w:val="en-GB"/>
        </w:rPr>
        <w:t xml:space="preserve"> its portfolio o</w:t>
      </w:r>
      <w:r w:rsidR="00D7583A" w:rsidRPr="006B694E">
        <w:rPr>
          <w:lang w:val="en-GB"/>
        </w:rPr>
        <w:t xml:space="preserve">f </w:t>
      </w:r>
      <w:r w:rsidR="00671BC0" w:rsidRPr="006B694E">
        <w:rPr>
          <w:lang w:val="en-GB"/>
        </w:rPr>
        <w:t xml:space="preserve">research themes </w:t>
      </w:r>
      <w:r w:rsidR="006A0D3E" w:rsidRPr="006B694E">
        <w:rPr>
          <w:lang w:val="en-GB"/>
        </w:rPr>
        <w:t>over the next five years.</w:t>
      </w:r>
    </w:p>
    <w:p w:rsidR="003B21A2" w:rsidRDefault="00BA5BB1" w:rsidP="003D6AFE">
      <w:pPr>
        <w:jc w:val="both"/>
        <w:rPr>
          <w:lang w:val="en-GB"/>
        </w:rPr>
      </w:pPr>
      <w:r w:rsidRPr="006B694E">
        <w:rPr>
          <w:b/>
          <w:lang w:val="en-GB"/>
        </w:rPr>
        <w:t xml:space="preserve">Currently, </w:t>
      </w:r>
      <w:r w:rsidR="006A0D3E" w:rsidRPr="006B694E">
        <w:rPr>
          <w:lang w:val="en-GB"/>
        </w:rPr>
        <w:t xml:space="preserve">IDDO </w:t>
      </w:r>
      <w:r w:rsidR="00DC1ADE">
        <w:rPr>
          <w:lang w:val="en-GB"/>
        </w:rPr>
        <w:t xml:space="preserve">is active in </w:t>
      </w:r>
      <w:r w:rsidR="00960204">
        <w:rPr>
          <w:b/>
          <w:lang w:val="en-GB"/>
        </w:rPr>
        <w:t>seven</w:t>
      </w:r>
      <w:r w:rsidR="006A0D3E" w:rsidRPr="006B694E">
        <w:rPr>
          <w:lang w:val="en-GB"/>
        </w:rPr>
        <w:t xml:space="preserve"> </w:t>
      </w:r>
      <w:r w:rsidR="00671BC0" w:rsidRPr="006B694E">
        <w:rPr>
          <w:lang w:val="en-GB"/>
        </w:rPr>
        <w:t>research</w:t>
      </w:r>
      <w:r w:rsidR="00DC1ADE">
        <w:rPr>
          <w:lang w:val="en-GB"/>
        </w:rPr>
        <w:t xml:space="preserve"> areas</w:t>
      </w:r>
      <w:r w:rsidR="00671BC0" w:rsidRPr="006B694E">
        <w:rPr>
          <w:lang w:val="en-GB"/>
        </w:rPr>
        <w:t>; malaria, Ebola, visceral leishmaniasis, non-malaria febrile illness</w:t>
      </w:r>
      <w:r w:rsidR="00960204">
        <w:rPr>
          <w:lang w:val="en-GB"/>
        </w:rPr>
        <w:t xml:space="preserve">, </w:t>
      </w:r>
      <w:r w:rsidR="00671BC0" w:rsidRPr="006B694E">
        <w:rPr>
          <w:lang w:val="en-GB"/>
        </w:rPr>
        <w:t xml:space="preserve">medicine quality, </w:t>
      </w:r>
      <w:r w:rsidR="00960204">
        <w:rPr>
          <w:lang w:val="en-GB"/>
        </w:rPr>
        <w:t xml:space="preserve">Chagas and Schistosomiasis/Soil Transmitted Helminths (STH’s), </w:t>
      </w:r>
      <w:r w:rsidR="006A0D3E" w:rsidRPr="006B694E">
        <w:rPr>
          <w:lang w:val="en-GB"/>
        </w:rPr>
        <w:t>with another</w:t>
      </w:r>
      <w:r w:rsidR="00A458F3">
        <w:rPr>
          <w:lang w:val="en-GB"/>
        </w:rPr>
        <w:t xml:space="preserve"> five</w:t>
      </w:r>
      <w:r w:rsidR="006A0D3E" w:rsidRPr="006B694E">
        <w:rPr>
          <w:lang w:val="en-GB"/>
        </w:rPr>
        <w:t xml:space="preserve"> being scoped for feasibility. </w:t>
      </w:r>
    </w:p>
    <w:p w:rsidR="003B21A2" w:rsidRPr="00030ABC" w:rsidRDefault="003B21A2" w:rsidP="003D6AFE">
      <w:pPr>
        <w:jc w:val="both"/>
        <w:rPr>
          <w:sz w:val="15"/>
          <w:lang w:val="en-GB"/>
        </w:rPr>
      </w:pPr>
    </w:p>
    <w:p w:rsidR="00BA5BB1" w:rsidRPr="006B694E" w:rsidRDefault="00D760B9" w:rsidP="003D6AFE">
      <w:pPr>
        <w:jc w:val="both"/>
        <w:rPr>
          <w:lang w:val="en-GB"/>
        </w:rPr>
      </w:pPr>
      <w:r>
        <w:rPr>
          <w:b/>
          <w:lang w:val="en-GB"/>
        </w:rPr>
        <w:t>By 2021</w:t>
      </w:r>
      <w:r w:rsidR="006A0D3E" w:rsidRPr="006B694E">
        <w:rPr>
          <w:lang w:val="en-GB"/>
        </w:rPr>
        <w:t xml:space="preserve">, IDDO aims to complete the scoping and development of all currently initiated </w:t>
      </w:r>
      <w:r w:rsidR="00671BC0" w:rsidRPr="006B694E">
        <w:rPr>
          <w:lang w:val="en-GB"/>
        </w:rPr>
        <w:t>themes</w:t>
      </w:r>
      <w:r w:rsidR="006A0D3E" w:rsidRPr="006B694E">
        <w:rPr>
          <w:lang w:val="en-GB"/>
        </w:rPr>
        <w:t xml:space="preserve">, resulting in </w:t>
      </w:r>
      <w:r>
        <w:rPr>
          <w:b/>
          <w:lang w:val="en-GB"/>
        </w:rPr>
        <w:t>12</w:t>
      </w:r>
      <w:r w:rsidR="006A0D3E" w:rsidRPr="006B694E">
        <w:rPr>
          <w:lang w:val="en-GB"/>
        </w:rPr>
        <w:t xml:space="preserve"> active research themes. </w:t>
      </w:r>
      <w:r w:rsidR="006A0D3E" w:rsidRPr="006B694E">
        <w:rPr>
          <w:b/>
          <w:lang w:val="en-GB"/>
        </w:rPr>
        <w:t>By 2023</w:t>
      </w:r>
      <w:r w:rsidR="006A0D3E" w:rsidRPr="006B694E">
        <w:rPr>
          <w:lang w:val="en-GB"/>
        </w:rPr>
        <w:t xml:space="preserve">, </w:t>
      </w:r>
      <w:r w:rsidR="00BA5BB1" w:rsidRPr="006B694E">
        <w:rPr>
          <w:lang w:val="en-GB"/>
        </w:rPr>
        <w:t>IDDO aims to add a</w:t>
      </w:r>
      <w:r w:rsidR="00C57F76" w:rsidRPr="006B694E">
        <w:rPr>
          <w:lang w:val="en-GB"/>
        </w:rPr>
        <w:t xml:space="preserve"> further </w:t>
      </w:r>
      <w:r w:rsidRPr="00D760B9">
        <w:rPr>
          <w:b/>
          <w:lang w:val="en-GB"/>
        </w:rPr>
        <w:t>three</w:t>
      </w:r>
      <w:r w:rsidR="006A0D3E" w:rsidRPr="006B694E">
        <w:rPr>
          <w:lang w:val="en-GB"/>
        </w:rPr>
        <w:t xml:space="preserve"> </w:t>
      </w:r>
      <w:r w:rsidR="00671BC0" w:rsidRPr="006B694E">
        <w:rPr>
          <w:lang w:val="en-GB"/>
        </w:rPr>
        <w:t xml:space="preserve">research themes </w:t>
      </w:r>
      <w:r w:rsidR="006A0D3E" w:rsidRPr="006B694E">
        <w:rPr>
          <w:lang w:val="en-GB"/>
        </w:rPr>
        <w:t>to this portfolio</w:t>
      </w:r>
      <w:r w:rsidR="00C57F76" w:rsidRPr="006B694E">
        <w:rPr>
          <w:lang w:val="en-GB"/>
        </w:rPr>
        <w:t xml:space="preserve">, totalling </w:t>
      </w:r>
      <w:r w:rsidR="00C57F76" w:rsidRPr="006B694E">
        <w:rPr>
          <w:b/>
          <w:lang w:val="en-GB"/>
        </w:rPr>
        <w:t>15</w:t>
      </w:r>
      <w:r w:rsidR="00C57F76" w:rsidRPr="006B694E">
        <w:rPr>
          <w:lang w:val="en-GB"/>
        </w:rPr>
        <w:t xml:space="preserve"> </w:t>
      </w:r>
      <w:r w:rsidR="00671BC0" w:rsidRPr="006B694E">
        <w:rPr>
          <w:lang w:val="en-GB"/>
        </w:rPr>
        <w:t>themes in the IDDO data platform</w:t>
      </w:r>
      <w:r w:rsidR="006A0D3E" w:rsidRPr="006B694E">
        <w:rPr>
          <w:lang w:val="en-GB"/>
        </w:rPr>
        <w:t xml:space="preserve">. </w:t>
      </w:r>
    </w:p>
    <w:p w:rsidR="003D6AFE" w:rsidRPr="00030ABC" w:rsidRDefault="003D6AFE" w:rsidP="00D345E8">
      <w:pPr>
        <w:jc w:val="both"/>
        <w:rPr>
          <w:sz w:val="15"/>
          <w:szCs w:val="16"/>
          <w:lang w:val="en-GB"/>
        </w:rPr>
      </w:pPr>
    </w:p>
    <w:p w:rsidR="003D6AFE" w:rsidRPr="006B694E" w:rsidRDefault="003D6AFE" w:rsidP="003D6AFE">
      <w:pPr>
        <w:jc w:val="both"/>
        <w:rPr>
          <w:lang w:val="en-GB"/>
        </w:rPr>
      </w:pPr>
      <w:r w:rsidRPr="006B694E">
        <w:rPr>
          <w:lang w:val="en-GB"/>
        </w:rPr>
        <w:t xml:space="preserve">Proposals to launch new </w:t>
      </w:r>
      <w:r w:rsidR="00671BC0" w:rsidRPr="006B694E">
        <w:rPr>
          <w:lang w:val="en-GB"/>
        </w:rPr>
        <w:t xml:space="preserve">research themes </w:t>
      </w:r>
      <w:r w:rsidRPr="006B694E">
        <w:rPr>
          <w:lang w:val="en-GB"/>
        </w:rPr>
        <w:t>originate from th</w:t>
      </w:r>
      <w:r w:rsidR="006C42F7" w:rsidRPr="006B694E">
        <w:rPr>
          <w:lang w:val="en-GB"/>
        </w:rPr>
        <w:t>ose in, or working with,</w:t>
      </w:r>
      <w:r w:rsidRPr="006B694E">
        <w:rPr>
          <w:lang w:val="en-GB"/>
        </w:rPr>
        <w:t xml:space="preserve"> </w:t>
      </w:r>
      <w:r w:rsidR="006C42F7" w:rsidRPr="006B694E">
        <w:rPr>
          <w:lang w:val="en-GB"/>
        </w:rPr>
        <w:t xml:space="preserve">disease endemic </w:t>
      </w:r>
      <w:r w:rsidRPr="006B694E">
        <w:rPr>
          <w:lang w:val="en-GB"/>
        </w:rPr>
        <w:t>research communities</w:t>
      </w:r>
      <w:r w:rsidR="00FD7751" w:rsidRPr="006B694E">
        <w:rPr>
          <w:lang w:val="en-GB"/>
        </w:rPr>
        <w:t xml:space="preserve">. </w:t>
      </w:r>
      <w:r w:rsidR="009E7AC2" w:rsidRPr="006B694E">
        <w:rPr>
          <w:lang w:val="en-GB"/>
        </w:rPr>
        <w:t>IDDO focuses on</w:t>
      </w:r>
      <w:r w:rsidR="00FD7751" w:rsidRPr="006B694E">
        <w:rPr>
          <w:lang w:val="en-GB"/>
        </w:rPr>
        <w:t xml:space="preserve"> diseases </w:t>
      </w:r>
      <w:r w:rsidR="009E7AC2" w:rsidRPr="006B694E">
        <w:rPr>
          <w:lang w:val="en-GB"/>
        </w:rPr>
        <w:t>t</w:t>
      </w:r>
      <w:r w:rsidR="00FD7751" w:rsidRPr="006B694E">
        <w:rPr>
          <w:lang w:val="en-GB"/>
        </w:rPr>
        <w:t>arget</w:t>
      </w:r>
      <w:r w:rsidR="009E7AC2" w:rsidRPr="006B694E">
        <w:rPr>
          <w:lang w:val="en-GB"/>
        </w:rPr>
        <w:t xml:space="preserve">ed </w:t>
      </w:r>
      <w:r w:rsidR="00AC54DB">
        <w:rPr>
          <w:lang w:val="en-GB"/>
        </w:rPr>
        <w:t>in</w:t>
      </w:r>
      <w:r w:rsidRPr="006B694E">
        <w:rPr>
          <w:lang w:val="en-GB"/>
        </w:rPr>
        <w:t xml:space="preserve"> the WHO list of neglected tropical diseases, the WHO list of priority pathogens with epidemic and pandemic pote</w:t>
      </w:r>
      <w:r w:rsidR="00E8026F">
        <w:rPr>
          <w:lang w:val="en-GB"/>
        </w:rPr>
        <w:t>ntial</w:t>
      </w:r>
      <w:r w:rsidRPr="006B694E">
        <w:rPr>
          <w:lang w:val="en-GB"/>
        </w:rPr>
        <w:t>. This community-driven process, with early engagement of advocates in the community, is one of the key steps in delivering a successful platform.</w:t>
      </w:r>
    </w:p>
    <w:p w:rsidR="00D345E8" w:rsidRPr="00030ABC" w:rsidRDefault="00D345E8" w:rsidP="00D345E8">
      <w:pPr>
        <w:jc w:val="both"/>
        <w:rPr>
          <w:sz w:val="15"/>
          <w:szCs w:val="16"/>
          <w:lang w:val="en-GB"/>
        </w:rPr>
      </w:pPr>
    </w:p>
    <w:p w:rsidR="006A0D3E" w:rsidRPr="006B694E" w:rsidRDefault="00E10E76" w:rsidP="003D6AFE">
      <w:pPr>
        <w:jc w:val="both"/>
        <w:rPr>
          <w:lang w:val="en-GB"/>
        </w:rPr>
      </w:pPr>
      <w:r w:rsidRPr="006B694E">
        <w:rPr>
          <w:lang w:val="en-GB"/>
        </w:rPr>
        <w:t>The disease community-driven requests ha</w:t>
      </w:r>
      <w:r w:rsidR="009E7AC2" w:rsidRPr="006B694E">
        <w:rPr>
          <w:lang w:val="en-GB"/>
        </w:rPr>
        <w:t>ve</w:t>
      </w:r>
      <w:r w:rsidRPr="006B694E">
        <w:rPr>
          <w:lang w:val="en-GB"/>
        </w:rPr>
        <w:t xml:space="preserve"> </w:t>
      </w:r>
      <w:r w:rsidR="00FD7751" w:rsidRPr="006B694E">
        <w:rPr>
          <w:lang w:val="en-GB"/>
        </w:rPr>
        <w:t>motivated</w:t>
      </w:r>
      <w:r w:rsidRPr="006B694E">
        <w:rPr>
          <w:lang w:val="en-GB"/>
        </w:rPr>
        <w:t xml:space="preserve"> </w:t>
      </w:r>
      <w:r w:rsidR="003D6AFE" w:rsidRPr="006B694E">
        <w:rPr>
          <w:lang w:val="en-GB"/>
        </w:rPr>
        <w:t xml:space="preserve">the development of a process for assessing and selecting new opportunities. IDDO now considers the initiation of a new </w:t>
      </w:r>
      <w:r w:rsidR="00671BC0" w:rsidRPr="006B694E">
        <w:rPr>
          <w:lang w:val="en-GB"/>
        </w:rPr>
        <w:t xml:space="preserve">research theme </w:t>
      </w:r>
      <w:r w:rsidR="003D6AFE" w:rsidRPr="006B694E">
        <w:rPr>
          <w:lang w:val="en-GB"/>
        </w:rPr>
        <w:t>using</w:t>
      </w:r>
      <w:r w:rsidR="00FD7751" w:rsidRPr="006B694E">
        <w:rPr>
          <w:lang w:val="en-GB"/>
        </w:rPr>
        <w:t xml:space="preserve"> a</w:t>
      </w:r>
      <w:r w:rsidR="003D6AFE" w:rsidRPr="006B694E">
        <w:rPr>
          <w:lang w:val="en-GB"/>
        </w:rPr>
        <w:t xml:space="preserve"> set of </w:t>
      </w:r>
      <w:r w:rsidR="003D6AFE" w:rsidRPr="006B694E">
        <w:rPr>
          <w:b/>
          <w:lang w:val="en-GB"/>
        </w:rPr>
        <w:t>core criteria</w:t>
      </w:r>
      <w:r w:rsidR="003D6AFE" w:rsidRPr="006B694E">
        <w:rPr>
          <w:lang w:val="en-GB"/>
        </w:rPr>
        <w:t>, with final decisions made by the IDDO Board</w:t>
      </w:r>
      <w:r w:rsidR="001600B2" w:rsidRPr="006B694E">
        <w:rPr>
          <w:lang w:val="en-GB"/>
        </w:rPr>
        <w:t xml:space="preserve">. </w:t>
      </w:r>
    </w:p>
    <w:p w:rsidR="003D6AFE" w:rsidRPr="00030ABC" w:rsidRDefault="003D6AFE" w:rsidP="00D345E8">
      <w:pPr>
        <w:jc w:val="both"/>
        <w:rPr>
          <w:sz w:val="15"/>
          <w:szCs w:val="16"/>
          <w:lang w:val="en-GB"/>
        </w:rPr>
      </w:pPr>
    </w:p>
    <w:p w:rsidR="00030ABC" w:rsidRDefault="003D6AFE" w:rsidP="00030ABC">
      <w:pPr>
        <w:jc w:val="both"/>
        <w:rPr>
          <w:lang w:val="en-GB"/>
        </w:rPr>
      </w:pPr>
      <w:r w:rsidRPr="006B694E">
        <w:rPr>
          <w:lang w:val="en-GB"/>
        </w:rPr>
        <w:t xml:space="preserve">A systematic literature review and formal stakeholder analysis </w:t>
      </w:r>
      <w:r w:rsidR="00744314" w:rsidRPr="006B694E">
        <w:rPr>
          <w:lang w:val="en-GB"/>
        </w:rPr>
        <w:t xml:space="preserve">is </w:t>
      </w:r>
      <w:r w:rsidRPr="006B694E">
        <w:rPr>
          <w:lang w:val="en-GB"/>
        </w:rPr>
        <w:t xml:space="preserve">undertaken for </w:t>
      </w:r>
      <w:r w:rsidR="000B359B" w:rsidRPr="006B694E">
        <w:rPr>
          <w:lang w:val="en-GB"/>
        </w:rPr>
        <w:t xml:space="preserve">a </w:t>
      </w:r>
      <w:r w:rsidRPr="006B694E">
        <w:rPr>
          <w:lang w:val="en-GB"/>
        </w:rPr>
        <w:t xml:space="preserve">proposed </w:t>
      </w:r>
      <w:r w:rsidR="000B359B" w:rsidRPr="006B694E">
        <w:rPr>
          <w:lang w:val="en-GB"/>
        </w:rPr>
        <w:t xml:space="preserve">theme </w:t>
      </w:r>
      <w:r w:rsidR="00C57F76" w:rsidRPr="006B694E">
        <w:rPr>
          <w:lang w:val="en-GB"/>
        </w:rPr>
        <w:t xml:space="preserve">to be </w:t>
      </w:r>
      <w:r w:rsidRPr="006B694E">
        <w:rPr>
          <w:lang w:val="en-GB"/>
        </w:rPr>
        <w:t>considered by the IDDO Board to meet the</w:t>
      </w:r>
      <w:r w:rsidR="00E116A4" w:rsidRPr="006B694E">
        <w:rPr>
          <w:lang w:val="en-GB"/>
        </w:rPr>
        <w:t xml:space="preserve"> ‘</w:t>
      </w:r>
      <w:r w:rsidR="000B359B" w:rsidRPr="006B694E">
        <w:rPr>
          <w:b/>
          <w:lang w:val="en-GB"/>
        </w:rPr>
        <w:t>scoping</w:t>
      </w:r>
      <w:r w:rsidR="000B359B" w:rsidRPr="006B694E">
        <w:rPr>
          <w:lang w:val="en-GB"/>
        </w:rPr>
        <w:t xml:space="preserve">’ </w:t>
      </w:r>
      <w:r w:rsidRPr="006B694E">
        <w:rPr>
          <w:lang w:val="en-GB"/>
        </w:rPr>
        <w:t>criteria</w:t>
      </w:r>
      <w:r w:rsidR="000B359B" w:rsidRPr="006B694E">
        <w:rPr>
          <w:lang w:val="en-GB"/>
        </w:rPr>
        <w:t xml:space="preserve">. </w:t>
      </w:r>
      <w:r w:rsidRPr="006B694E">
        <w:rPr>
          <w:lang w:val="en-GB"/>
        </w:rPr>
        <w:t xml:space="preserve">The results of the scoping </w:t>
      </w:r>
      <w:r w:rsidR="00744314" w:rsidRPr="006B694E">
        <w:rPr>
          <w:lang w:val="en-GB"/>
        </w:rPr>
        <w:t xml:space="preserve">are </w:t>
      </w:r>
      <w:r w:rsidRPr="006B694E">
        <w:rPr>
          <w:lang w:val="en-GB"/>
        </w:rPr>
        <w:t xml:space="preserve">then considered against the same criteria to decide if a </w:t>
      </w:r>
      <w:r w:rsidR="00514C2D" w:rsidRPr="006B694E">
        <w:rPr>
          <w:lang w:val="en-GB"/>
        </w:rPr>
        <w:t>theme will be ‘</w:t>
      </w:r>
      <w:r w:rsidR="00514C2D" w:rsidRPr="006B694E">
        <w:rPr>
          <w:b/>
          <w:lang w:val="en-GB"/>
        </w:rPr>
        <w:t>built</w:t>
      </w:r>
      <w:r w:rsidR="00514C2D" w:rsidRPr="006B694E">
        <w:rPr>
          <w:lang w:val="en-GB"/>
        </w:rPr>
        <w:t xml:space="preserve">’ into the IDDO data </w:t>
      </w:r>
      <w:r w:rsidRPr="006B694E">
        <w:rPr>
          <w:lang w:val="en-GB"/>
        </w:rPr>
        <w:t>platform. A platform is considered ‘</w:t>
      </w:r>
      <w:r w:rsidRPr="006B694E">
        <w:rPr>
          <w:b/>
          <w:lang w:val="en-GB"/>
        </w:rPr>
        <w:t>active</w:t>
      </w:r>
      <w:r w:rsidRPr="006B694E">
        <w:rPr>
          <w:lang w:val="en-GB"/>
        </w:rPr>
        <w:t>’ when the technical infrastructure</w:t>
      </w:r>
      <w:r w:rsidR="003F5A8B" w:rsidRPr="006B694E">
        <w:rPr>
          <w:lang w:val="en-GB"/>
        </w:rPr>
        <w:t>, including software systems and governance</w:t>
      </w:r>
      <w:r w:rsidR="00514C2D" w:rsidRPr="006B694E">
        <w:rPr>
          <w:lang w:val="en-GB"/>
        </w:rPr>
        <w:t>, for</w:t>
      </w:r>
      <w:r w:rsidRPr="006B694E">
        <w:rPr>
          <w:lang w:val="en-GB"/>
        </w:rPr>
        <w:t xml:space="preserve"> data sharing is in place and </w:t>
      </w:r>
      <w:r w:rsidR="00030ABC" w:rsidRPr="006B694E">
        <w:rPr>
          <w:lang w:val="en-GB"/>
        </w:rPr>
        <w:t>available for use by the community.</w:t>
      </w:r>
    </w:p>
    <w:p w:rsidR="003D6AFE" w:rsidRPr="006B694E" w:rsidRDefault="003D6AFE" w:rsidP="003D6AFE">
      <w:pPr>
        <w:jc w:val="both"/>
        <w:rPr>
          <w:lang w:val="en-GB"/>
        </w:rPr>
      </w:pPr>
    </w:p>
    <w:p w:rsidR="003D6AFE" w:rsidRPr="006B694E" w:rsidRDefault="00E8026F" w:rsidP="003D6AFE">
      <w:pPr>
        <w:rPr>
          <w:lang w:val="en-GB"/>
        </w:rPr>
      </w:pPr>
      <w:r w:rsidRPr="006B694E">
        <w:rPr>
          <w:noProof/>
          <w:lang w:val="en-GB" w:eastAsia="en-GB"/>
        </w:rPr>
        <mc:AlternateContent>
          <mc:Choice Requires="wps">
            <w:drawing>
              <wp:inline distT="0" distB="0" distL="0" distR="0" wp14:anchorId="298BDA85" wp14:editId="590F3885">
                <wp:extent cx="2743200" cy="6205855"/>
                <wp:effectExtent l="0" t="0" r="12700" b="171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205855"/>
                        </a:xfrm>
                        <a:prstGeom prst="rect">
                          <a:avLst/>
                        </a:prstGeom>
                        <a:solidFill>
                          <a:schemeClr val="bg1">
                            <a:lumMod val="95000"/>
                          </a:schemeClr>
                        </a:solidFill>
                        <a:ln w="9525">
                          <a:solidFill>
                            <a:schemeClr val="bg1"/>
                          </a:solidFill>
                          <a:miter lim="800000"/>
                          <a:headEnd/>
                          <a:tailEnd/>
                        </a:ln>
                      </wps:spPr>
                      <wps:txbx>
                        <w:txbxContent>
                          <w:p w:rsidR="00E8026F" w:rsidRPr="003D5295" w:rsidRDefault="00E8026F" w:rsidP="00E8026F">
                            <w:pPr>
                              <w:rPr>
                                <w:b/>
                                <w:color w:val="BA686A"/>
                              </w:rPr>
                            </w:pPr>
                            <w:r w:rsidRPr="003D5295">
                              <w:rPr>
                                <w:b/>
                                <w:color w:val="BA686A"/>
                              </w:rPr>
                              <w:t xml:space="preserve">CORE CRITERIA FOR ASSESSING NEW </w:t>
                            </w:r>
                            <w:r w:rsidR="00E267DA">
                              <w:rPr>
                                <w:b/>
                                <w:color w:val="BA686A"/>
                              </w:rPr>
                              <w:t>RESEARCH THEMES</w:t>
                            </w:r>
                          </w:p>
                          <w:p w:rsidR="00E8026F" w:rsidRDefault="00E8026F" w:rsidP="00E8026F">
                            <w:pPr>
                              <w:spacing w:line="120" w:lineRule="auto"/>
                            </w:pPr>
                          </w:p>
                          <w:p w:rsidR="00E8026F" w:rsidRDefault="00E8026F" w:rsidP="00E8026F">
                            <w:pPr>
                              <w:jc w:val="both"/>
                            </w:pPr>
                            <w:r w:rsidRPr="006A0D3E">
                              <w:rPr>
                                <w:b/>
                              </w:rPr>
                              <w:t>Scientific and public health relevance</w:t>
                            </w:r>
                            <w:r>
                              <w:t xml:space="preserve">: </w:t>
                            </w:r>
                            <w:r w:rsidRPr="00DB60D4">
                              <w:t xml:space="preserve">What </w:t>
                            </w:r>
                            <w:r>
                              <w:t xml:space="preserve">unresolved </w:t>
                            </w:r>
                            <w:r w:rsidRPr="00DB60D4">
                              <w:t xml:space="preserve">research questions can be </w:t>
                            </w:r>
                            <w:r>
                              <w:t>answered</w:t>
                            </w:r>
                            <w:r w:rsidRPr="00DB60D4">
                              <w:t xml:space="preserve"> by assembling the data</w:t>
                            </w:r>
                            <w:r>
                              <w:t xml:space="preserve"> and what is the potential impact</w:t>
                            </w:r>
                            <w:r w:rsidRPr="00DB60D4">
                              <w:t xml:space="preserve">? </w:t>
                            </w:r>
                          </w:p>
                          <w:p w:rsidR="00E8026F" w:rsidRDefault="00E8026F" w:rsidP="00E8026F">
                            <w:pPr>
                              <w:spacing w:line="120" w:lineRule="auto"/>
                              <w:jc w:val="both"/>
                            </w:pPr>
                          </w:p>
                          <w:p w:rsidR="00E8026F" w:rsidRDefault="00E8026F" w:rsidP="00E8026F">
                            <w:pPr>
                              <w:jc w:val="both"/>
                            </w:pPr>
                            <w:r w:rsidRPr="006A0D3E">
                              <w:rPr>
                                <w:b/>
                              </w:rPr>
                              <w:t>Added value</w:t>
                            </w:r>
                            <w:r>
                              <w:t>:</w:t>
                            </w:r>
                            <w:r w:rsidRPr="001A46D1">
                              <w:t xml:space="preserve"> </w:t>
                            </w:r>
                          </w:p>
                          <w:p w:rsidR="00E8026F" w:rsidRDefault="00E8026F" w:rsidP="00E8026F">
                            <w:pPr>
                              <w:jc w:val="both"/>
                            </w:pPr>
                            <w:r w:rsidRPr="008E67B7">
                              <w:t>What is IDDO uniquely equipped to add? Does it fit the IDDO strategy? What are the opportunity costs for IDDO?</w:t>
                            </w:r>
                          </w:p>
                          <w:p w:rsidR="00E8026F" w:rsidRDefault="00E8026F" w:rsidP="00E8026F">
                            <w:pPr>
                              <w:spacing w:line="120" w:lineRule="auto"/>
                              <w:jc w:val="both"/>
                            </w:pPr>
                          </w:p>
                          <w:p w:rsidR="00E8026F" w:rsidRDefault="00E8026F" w:rsidP="00E8026F">
                            <w:pPr>
                              <w:jc w:val="both"/>
                              <w:rPr>
                                <w:b/>
                              </w:rPr>
                            </w:pPr>
                            <w:r w:rsidRPr="006A0D3E">
                              <w:rPr>
                                <w:b/>
                              </w:rPr>
                              <w:t>Partnerships and funding:</w:t>
                            </w:r>
                          </w:p>
                          <w:p w:rsidR="00E8026F" w:rsidRDefault="00E8026F" w:rsidP="00E8026F">
                            <w:pPr>
                              <w:jc w:val="both"/>
                            </w:pPr>
                            <w:r>
                              <w:t>Are the</w:t>
                            </w:r>
                            <w:r w:rsidRPr="00DB60D4">
                              <w:t xml:space="preserve"> key partners</w:t>
                            </w:r>
                            <w:r>
                              <w:t xml:space="preserve"> engaged and supportive</w:t>
                            </w:r>
                            <w:r w:rsidRPr="00DB60D4">
                              <w:t>? Is funding</w:t>
                            </w:r>
                            <w:r>
                              <w:t xml:space="preserve"> available</w:t>
                            </w:r>
                            <w:r w:rsidRPr="00DB60D4">
                              <w:t>?</w:t>
                            </w:r>
                            <w:r w:rsidRPr="007B4297">
                              <w:t xml:space="preserve"> </w:t>
                            </w:r>
                          </w:p>
                          <w:p w:rsidR="00E8026F" w:rsidRDefault="00E8026F" w:rsidP="00E8026F">
                            <w:pPr>
                              <w:jc w:val="both"/>
                            </w:pPr>
                          </w:p>
                          <w:p w:rsidR="00E8026F" w:rsidRPr="001D0343" w:rsidRDefault="00E8026F" w:rsidP="00E8026F">
                            <w:pPr>
                              <w:jc w:val="both"/>
                            </w:pPr>
                            <w:r w:rsidRPr="001D0343">
                              <w:t xml:space="preserve">In addition to these core criteria, IDDO also takes into account </w:t>
                            </w:r>
                            <w:r w:rsidRPr="008A17B6">
                              <w:t>the technical and political feasibility</w:t>
                            </w:r>
                            <w:r w:rsidRPr="001D0343">
                              <w:rPr>
                                <w:b/>
                              </w:rPr>
                              <w:t xml:space="preserve"> </w:t>
                            </w:r>
                            <w:r w:rsidRPr="001D0343">
                              <w:t>including:</w:t>
                            </w:r>
                          </w:p>
                          <w:p w:rsidR="00E8026F" w:rsidRPr="001A46D1" w:rsidRDefault="00E8026F" w:rsidP="00E8026F">
                            <w:pPr>
                              <w:spacing w:line="120" w:lineRule="auto"/>
                            </w:pPr>
                          </w:p>
                          <w:p w:rsidR="00E8026F" w:rsidRPr="000B359B" w:rsidRDefault="00E8026F" w:rsidP="00E8026F">
                            <w:pPr>
                              <w:pStyle w:val="ListParagraph"/>
                              <w:numPr>
                                <w:ilvl w:val="0"/>
                                <w:numId w:val="30"/>
                              </w:numPr>
                              <w:spacing w:line="259" w:lineRule="auto"/>
                              <w:jc w:val="both"/>
                            </w:pPr>
                            <w:r w:rsidRPr="00671BC0">
                              <w:t xml:space="preserve">The quantity, homogeneity and quality of </w:t>
                            </w:r>
                            <w:r>
                              <w:t>available data</w:t>
                            </w:r>
                            <w:r w:rsidRPr="000B359B">
                              <w:t xml:space="preserve">; </w:t>
                            </w:r>
                          </w:p>
                          <w:p w:rsidR="00E8026F" w:rsidRPr="000B359B" w:rsidRDefault="00E8026F" w:rsidP="00E8026F">
                            <w:pPr>
                              <w:pStyle w:val="ListParagraph"/>
                              <w:numPr>
                                <w:ilvl w:val="0"/>
                                <w:numId w:val="30"/>
                              </w:numPr>
                              <w:spacing w:after="160"/>
                              <w:jc w:val="both"/>
                            </w:pPr>
                            <w:r w:rsidRPr="000B359B">
                              <w:t xml:space="preserve">The potential for scientific impact beyond the research questions including: developing </w:t>
                            </w:r>
                            <w:r>
                              <w:t>a</w:t>
                            </w:r>
                            <w:r w:rsidRPr="000B359B">
                              <w:t xml:space="preserve"> research agenda; </w:t>
                            </w:r>
                            <w:proofErr w:type="spellStart"/>
                            <w:r w:rsidRPr="000B359B">
                              <w:t>standardising</w:t>
                            </w:r>
                            <w:proofErr w:type="spellEnd"/>
                            <w:r w:rsidRPr="000B359B">
                              <w:t xml:space="preserve"> data collection and research methodology; and </w:t>
                            </w:r>
                            <w:proofErr w:type="spellStart"/>
                            <w:r w:rsidRPr="000B359B">
                              <w:t>characterising</w:t>
                            </w:r>
                            <w:proofErr w:type="spellEnd"/>
                            <w:r w:rsidRPr="000B359B">
                              <w:t xml:space="preserve"> and addressing resistance when relevant;</w:t>
                            </w:r>
                          </w:p>
                          <w:p w:rsidR="00E8026F" w:rsidRPr="000B359B" w:rsidRDefault="00E8026F" w:rsidP="00E8026F">
                            <w:pPr>
                              <w:pStyle w:val="ListParagraph"/>
                              <w:numPr>
                                <w:ilvl w:val="0"/>
                                <w:numId w:val="30"/>
                              </w:numPr>
                              <w:spacing w:after="160" w:line="259" w:lineRule="auto"/>
                              <w:jc w:val="both"/>
                            </w:pPr>
                            <w:r w:rsidRPr="000B359B">
                              <w:t>The importance of the disease within the health priorities of the affected countries</w:t>
                            </w:r>
                            <w:r>
                              <w:t>.</w:t>
                            </w:r>
                            <w:r w:rsidRPr="000B359B">
                              <w:t xml:space="preserve"> </w:t>
                            </w:r>
                          </w:p>
                          <w:p w:rsidR="00E8026F" w:rsidRPr="000B359B" w:rsidRDefault="00E8026F" w:rsidP="00E8026F">
                            <w:pPr>
                              <w:pStyle w:val="ListParagraph"/>
                              <w:numPr>
                                <w:ilvl w:val="0"/>
                                <w:numId w:val="30"/>
                              </w:numPr>
                              <w:spacing w:after="160" w:line="259" w:lineRule="auto"/>
                              <w:jc w:val="both"/>
                            </w:pPr>
                            <w:r w:rsidRPr="000B359B">
                              <w:t>Links to existing IDDO community members or platforms which could accelerate the science.</w:t>
                            </w:r>
                          </w:p>
                          <w:p w:rsidR="00E8026F" w:rsidRDefault="00E8026F" w:rsidP="00E8026F"/>
                        </w:txbxContent>
                      </wps:txbx>
                      <wps:bodyPr rot="0" vert="horz" wrap="square" lIns="137160" tIns="91440" rIns="137160" bIns="9144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BDA85" id="Text Box 2" o:spid="_x0000_s1039" type="#_x0000_t202" style="width:3in;height:48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" fillcolor="#f2f2f2 [3052]" strokecolor="white [3212]">
                <v:textbox inset="10.8pt,7.2pt,10.8pt,7.2pt">
                  <w:txbxContent>
                    <w:p w:rsidR="00E8026F" w:rsidRPr="003D5295" w:rsidRDefault="00E8026F" w:rsidP="00E8026F">
                      <w:pPr>
                        <w:rPr>
                          <w:b/>
                          <w:color w:val="BA686A"/>
                        </w:rPr>
                      </w:pPr>
                      <w:r w:rsidRPr="003D5295">
                        <w:rPr>
                          <w:b/>
                          <w:color w:val="BA686A"/>
                        </w:rPr>
                        <w:t xml:space="preserve">CORE CRITERIA FOR ASSESSING NEW </w:t>
                      </w:r>
                      <w:r w:rsidR="00E267DA">
                        <w:rPr>
                          <w:b/>
                          <w:color w:val="BA686A"/>
                        </w:rPr>
                        <w:t>RESEARCH THEMES</w:t>
                      </w:r>
                    </w:p>
                    <w:p w:rsidR="00E8026F" w:rsidRDefault="00E8026F" w:rsidP="00E8026F">
                      <w:pPr>
                        <w:spacing w:line="120" w:lineRule="auto"/>
                      </w:pPr>
                    </w:p>
                    <w:p w:rsidR="00E8026F" w:rsidRDefault="00E8026F" w:rsidP="00E8026F">
                      <w:pPr>
                        <w:jc w:val="both"/>
                      </w:pPr>
                      <w:r w:rsidRPr="006A0D3E">
                        <w:rPr>
                          <w:b/>
                        </w:rPr>
                        <w:t>Scientific and public health relevance</w:t>
                      </w:r>
                      <w:r>
                        <w:t xml:space="preserve">: </w:t>
                      </w:r>
                      <w:r w:rsidRPr="00DB60D4">
                        <w:t xml:space="preserve">What </w:t>
                      </w:r>
                      <w:r>
                        <w:t xml:space="preserve">unresolved </w:t>
                      </w:r>
                      <w:r w:rsidRPr="00DB60D4">
                        <w:t xml:space="preserve">research questions can be </w:t>
                      </w:r>
                      <w:r>
                        <w:t>answered</w:t>
                      </w:r>
                      <w:r w:rsidRPr="00DB60D4">
                        <w:t xml:space="preserve"> by assembling the data</w:t>
                      </w:r>
                      <w:r>
                        <w:t xml:space="preserve"> and what is the potential impact</w:t>
                      </w:r>
                      <w:r w:rsidRPr="00DB60D4">
                        <w:t xml:space="preserve">? </w:t>
                      </w:r>
                    </w:p>
                    <w:p w:rsidR="00E8026F" w:rsidRDefault="00E8026F" w:rsidP="00E8026F">
                      <w:pPr>
                        <w:spacing w:line="120" w:lineRule="auto"/>
                        <w:jc w:val="both"/>
                      </w:pPr>
                    </w:p>
                    <w:p w:rsidR="00E8026F" w:rsidRDefault="00E8026F" w:rsidP="00E8026F">
                      <w:pPr>
                        <w:jc w:val="both"/>
                      </w:pPr>
                      <w:r w:rsidRPr="006A0D3E">
                        <w:rPr>
                          <w:b/>
                        </w:rPr>
                        <w:t>Added value</w:t>
                      </w:r>
                      <w:r>
                        <w:t>:</w:t>
                      </w:r>
                      <w:r w:rsidRPr="001A46D1">
                        <w:t xml:space="preserve"> </w:t>
                      </w:r>
                    </w:p>
                    <w:p w:rsidR="00E8026F" w:rsidRDefault="00E8026F" w:rsidP="00E8026F">
                      <w:pPr>
                        <w:jc w:val="both"/>
                      </w:pPr>
                      <w:r w:rsidRPr="008E67B7">
                        <w:t>What is IDDO uniquely equipped to add? Does it fit the IDDO strategy? What are the opportunity costs for IDDO?</w:t>
                      </w:r>
                    </w:p>
                    <w:p w:rsidR="00E8026F" w:rsidRDefault="00E8026F" w:rsidP="00E8026F">
                      <w:pPr>
                        <w:spacing w:line="120" w:lineRule="auto"/>
                        <w:jc w:val="both"/>
                      </w:pPr>
                    </w:p>
                    <w:p w:rsidR="00E8026F" w:rsidRDefault="00E8026F" w:rsidP="00E8026F">
                      <w:pPr>
                        <w:jc w:val="both"/>
                        <w:rPr>
                          <w:b/>
                        </w:rPr>
                      </w:pPr>
                      <w:r w:rsidRPr="006A0D3E">
                        <w:rPr>
                          <w:b/>
                        </w:rPr>
                        <w:t>Partnerships and funding:</w:t>
                      </w:r>
                    </w:p>
                    <w:p w:rsidR="00E8026F" w:rsidRDefault="00E8026F" w:rsidP="00E8026F">
                      <w:pPr>
                        <w:jc w:val="both"/>
                      </w:pPr>
                      <w:r>
                        <w:t>Are the</w:t>
                      </w:r>
                      <w:r w:rsidRPr="00DB60D4">
                        <w:t xml:space="preserve"> key partners</w:t>
                      </w:r>
                      <w:r>
                        <w:t xml:space="preserve"> engaged and supportive</w:t>
                      </w:r>
                      <w:r w:rsidRPr="00DB60D4">
                        <w:t>? Is funding</w:t>
                      </w:r>
                      <w:r>
                        <w:t xml:space="preserve"> available</w:t>
                      </w:r>
                      <w:r w:rsidRPr="00DB60D4">
                        <w:t>?</w:t>
                      </w:r>
                      <w:r w:rsidRPr="007B4297">
                        <w:t xml:space="preserve"> </w:t>
                      </w:r>
                    </w:p>
                    <w:p w:rsidR="00E8026F" w:rsidRDefault="00E8026F" w:rsidP="00E8026F">
                      <w:pPr>
                        <w:jc w:val="both"/>
                      </w:pPr>
                    </w:p>
                    <w:p w:rsidR="00E8026F" w:rsidRPr="001D0343" w:rsidRDefault="00E8026F" w:rsidP="00E8026F">
                      <w:pPr>
                        <w:jc w:val="both"/>
                      </w:pPr>
                      <w:r w:rsidRPr="001D0343">
                        <w:t xml:space="preserve">In addition to these core criteria, IDDO also takes into account </w:t>
                      </w:r>
                      <w:r w:rsidRPr="008A17B6">
                        <w:t>the technical and political feasibility</w:t>
                      </w:r>
                      <w:r w:rsidRPr="001D0343">
                        <w:rPr>
                          <w:b/>
                        </w:rPr>
                        <w:t xml:space="preserve"> </w:t>
                      </w:r>
                      <w:r w:rsidRPr="001D0343">
                        <w:t>including:</w:t>
                      </w:r>
                    </w:p>
                    <w:p w:rsidR="00E8026F" w:rsidRPr="001A46D1" w:rsidRDefault="00E8026F" w:rsidP="00E8026F">
                      <w:pPr>
                        <w:spacing w:line="120" w:lineRule="auto"/>
                      </w:pPr>
                    </w:p>
                    <w:p w:rsidR="00E8026F" w:rsidRPr="000B359B" w:rsidRDefault="00E8026F" w:rsidP="00E8026F">
                      <w:pPr>
                        <w:pStyle w:val="ListParagraph"/>
                        <w:numPr>
                          <w:ilvl w:val="0"/>
                          <w:numId w:val="30"/>
                        </w:numPr>
                        <w:spacing w:line="259" w:lineRule="auto"/>
                        <w:jc w:val="both"/>
                      </w:pPr>
                      <w:r w:rsidRPr="00671BC0">
                        <w:t xml:space="preserve">The quantity, homogeneity and quality of </w:t>
                      </w:r>
                      <w:r>
                        <w:t>available data</w:t>
                      </w:r>
                      <w:r w:rsidRPr="000B359B">
                        <w:t xml:space="preserve">; </w:t>
                      </w:r>
                    </w:p>
                    <w:p w:rsidR="00E8026F" w:rsidRPr="000B359B" w:rsidRDefault="00E8026F" w:rsidP="00E8026F">
                      <w:pPr>
                        <w:pStyle w:val="ListParagraph"/>
                        <w:numPr>
                          <w:ilvl w:val="0"/>
                          <w:numId w:val="30"/>
                        </w:numPr>
                        <w:spacing w:after="160"/>
                        <w:jc w:val="both"/>
                      </w:pPr>
                      <w:r w:rsidRPr="000B359B">
                        <w:t xml:space="preserve">The potential for scientific impact beyond the research questions including: developing </w:t>
                      </w:r>
                      <w:r>
                        <w:t>a</w:t>
                      </w:r>
                      <w:r w:rsidRPr="000B359B">
                        <w:t xml:space="preserve"> research agenda; </w:t>
                      </w:r>
                      <w:proofErr w:type="spellStart"/>
                      <w:r w:rsidRPr="000B359B">
                        <w:t>standardising</w:t>
                      </w:r>
                      <w:proofErr w:type="spellEnd"/>
                      <w:r w:rsidRPr="000B359B">
                        <w:t xml:space="preserve"> data collection and research methodology; and </w:t>
                      </w:r>
                      <w:proofErr w:type="spellStart"/>
                      <w:r w:rsidRPr="000B359B">
                        <w:t>characterising</w:t>
                      </w:r>
                      <w:proofErr w:type="spellEnd"/>
                      <w:r w:rsidRPr="000B359B">
                        <w:t xml:space="preserve"> and addressing resistance when relevant;</w:t>
                      </w:r>
                    </w:p>
                    <w:p w:rsidR="00E8026F" w:rsidRPr="000B359B" w:rsidRDefault="00E8026F" w:rsidP="00E8026F">
                      <w:pPr>
                        <w:pStyle w:val="ListParagraph"/>
                        <w:numPr>
                          <w:ilvl w:val="0"/>
                          <w:numId w:val="30"/>
                        </w:numPr>
                        <w:spacing w:after="160" w:line="259" w:lineRule="auto"/>
                        <w:jc w:val="both"/>
                      </w:pPr>
                      <w:r w:rsidRPr="000B359B">
                        <w:t>The importance of the disease within the health priorities of the affected countries</w:t>
                      </w:r>
                      <w:r>
                        <w:t>.</w:t>
                      </w:r>
                      <w:r w:rsidRPr="000B359B">
                        <w:t xml:space="preserve"> </w:t>
                      </w:r>
                    </w:p>
                    <w:p w:rsidR="00E8026F" w:rsidRPr="000B359B" w:rsidRDefault="00E8026F" w:rsidP="00E8026F">
                      <w:pPr>
                        <w:pStyle w:val="ListParagraph"/>
                        <w:numPr>
                          <w:ilvl w:val="0"/>
                          <w:numId w:val="30"/>
                        </w:numPr>
                        <w:spacing w:after="160" w:line="259" w:lineRule="auto"/>
                        <w:jc w:val="both"/>
                      </w:pPr>
                      <w:r w:rsidRPr="000B359B">
                        <w:t>Links to existing IDDO community members or platforms which could accelerate the science.</w:t>
                      </w:r>
                    </w:p>
                    <w:p w:rsidR="00E8026F" w:rsidRDefault="00E8026F" w:rsidP="00E8026F"/>
                  </w:txbxContent>
                </v:textbox>
                <w10:anchorlock/>
              </v:shape>
            </w:pict>
          </mc:Fallback>
        </mc:AlternateContent>
      </w:r>
    </w:p>
    <w:p w:rsidR="00C57F76" w:rsidRPr="006B694E" w:rsidRDefault="00C57F76" w:rsidP="003D6AFE">
      <w:pPr>
        <w:rPr>
          <w:lang w:val="en-GB"/>
        </w:rPr>
      </w:pPr>
    </w:p>
    <w:p w:rsidR="003B21A2" w:rsidRPr="00F07B97" w:rsidRDefault="003B21A2" w:rsidP="008A17B6">
      <w:pPr>
        <w:jc w:val="both"/>
        <w:rPr>
          <w:sz w:val="15"/>
          <w:lang w:val="en-GB"/>
        </w:rPr>
      </w:pPr>
    </w:p>
    <w:p w:rsidR="00052CEC" w:rsidRPr="006B694E" w:rsidRDefault="00052CEC" w:rsidP="008A17B6">
      <w:pPr>
        <w:jc w:val="both"/>
        <w:rPr>
          <w:lang w:val="en-GB"/>
        </w:rPr>
      </w:pPr>
      <w:r w:rsidRPr="006B694E">
        <w:rPr>
          <w:lang w:val="en-GB"/>
        </w:rPr>
        <w:t xml:space="preserve">IDDO </w:t>
      </w:r>
      <w:r w:rsidR="00313673" w:rsidRPr="006B694E">
        <w:rPr>
          <w:lang w:val="en-GB"/>
        </w:rPr>
        <w:t>is committed</w:t>
      </w:r>
      <w:r w:rsidRPr="006B694E">
        <w:rPr>
          <w:lang w:val="en-GB"/>
        </w:rPr>
        <w:t xml:space="preserve"> to focus on capacity strengthening and development of regional offices in disease-affected countries to ensure that scientists and health policy makers are involved in the scoping, building and use of </w:t>
      </w:r>
      <w:r w:rsidR="00514C2D" w:rsidRPr="006B694E">
        <w:rPr>
          <w:lang w:val="en-GB"/>
        </w:rPr>
        <w:t xml:space="preserve">the IDDO </w:t>
      </w:r>
      <w:r w:rsidRPr="006B694E">
        <w:rPr>
          <w:lang w:val="en-GB"/>
        </w:rPr>
        <w:t>data platform</w:t>
      </w:r>
      <w:r w:rsidR="00DC1ADE">
        <w:rPr>
          <w:lang w:val="en-GB"/>
        </w:rPr>
        <w:t xml:space="preserve"> where diseases are prevalent</w:t>
      </w:r>
      <w:r w:rsidRPr="006B694E">
        <w:rPr>
          <w:lang w:val="en-GB"/>
        </w:rPr>
        <w:t>.</w:t>
      </w:r>
    </w:p>
    <w:p w:rsidR="003B7463" w:rsidRDefault="000F09C6">
      <w:pPr>
        <w:widowControl/>
        <w:rPr>
          <w:rStyle w:val="Heading2Char"/>
          <w:lang w:val="en-GB"/>
        </w:rPr>
        <w:sectPr w:rsidR="003B7463" w:rsidSect="00175C09">
          <w:type w:val="continuous"/>
          <w:pgSz w:w="12240" w:h="15840"/>
          <w:pgMar w:top="1440" w:right="1440" w:bottom="1440" w:left="1440" w:header="720" w:footer="720" w:gutter="0"/>
          <w:cols w:num="2" w:space="720"/>
          <w:docGrid w:linePitch="360"/>
        </w:sectPr>
      </w:pPr>
      <w:bookmarkStart w:id="6" w:name="_Toc511999979"/>
      <w:r w:rsidRPr="006B694E">
        <w:rPr>
          <w:rStyle w:val="Heading2Char"/>
          <w:lang w:val="en-GB"/>
        </w:rPr>
        <w:br w:type="page"/>
      </w:r>
    </w:p>
    <w:p w:rsidR="000F09C6" w:rsidRPr="006B694E" w:rsidRDefault="00C4382A">
      <w:pPr>
        <w:widowControl/>
        <w:rPr>
          <w:rStyle w:val="Heading2Char"/>
          <w:caps w:val="0"/>
          <w:spacing w:val="15"/>
          <w:lang w:val="en-GB"/>
        </w:rPr>
      </w:pPr>
      <w:r w:rsidRPr="00030ABC">
        <w:rPr>
          <w:rStyle w:val="Heading2Char"/>
          <w:noProof/>
          <w:lang w:val="en-GB" w:eastAsia="en-GB"/>
        </w:rPr>
        <w:lastRenderedPageBreak/>
        <w:drawing>
          <wp:anchor distT="0" distB="0" distL="114300" distR="114300" simplePos="0" relativeHeight="251715071" behindDoc="0" locked="0" layoutInCell="1" allowOverlap="1" wp14:anchorId="6E470220">
            <wp:simplePos x="0" y="0"/>
            <wp:positionH relativeFrom="margin">
              <wp:posOffset>-164465</wp:posOffset>
            </wp:positionH>
            <wp:positionV relativeFrom="margin">
              <wp:posOffset>-641350</wp:posOffset>
            </wp:positionV>
            <wp:extent cx="6360160" cy="4350385"/>
            <wp:effectExtent l="0" t="0" r="254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60160" cy="4350385"/>
                    </a:xfrm>
                    <a:prstGeom prst="rect">
                      <a:avLst/>
                    </a:prstGeom>
                  </pic:spPr>
                </pic:pic>
              </a:graphicData>
            </a:graphic>
            <wp14:sizeRelH relativeFrom="margin">
              <wp14:pctWidth>0</wp14:pctWidth>
            </wp14:sizeRelH>
            <wp14:sizeRelV relativeFrom="margin">
              <wp14:pctHeight>0</wp14:pctHeight>
            </wp14:sizeRelV>
          </wp:anchor>
        </w:drawing>
      </w:r>
    </w:p>
    <w:p w:rsidR="004F69D7" w:rsidRPr="006B694E" w:rsidRDefault="004F69D7" w:rsidP="004F69D7">
      <w:pPr>
        <w:pStyle w:val="Subtitle"/>
        <w:rPr>
          <w:rStyle w:val="Heading2Char"/>
          <w:lang w:val="en-GB"/>
        </w:rPr>
      </w:pPr>
      <w:r w:rsidRPr="006B694E">
        <w:rPr>
          <w:rStyle w:val="Heading2Char"/>
          <w:lang w:val="en-GB"/>
        </w:rPr>
        <w:t>SUPPORTING OUR VISION</w:t>
      </w:r>
    </w:p>
    <w:p w:rsidR="004F69D7" w:rsidRPr="006B694E" w:rsidRDefault="004F69D7" w:rsidP="004F69D7">
      <w:pPr>
        <w:pStyle w:val="Heading3"/>
        <w:rPr>
          <w:lang w:val="en-GB"/>
        </w:rPr>
      </w:pPr>
    </w:p>
    <w:p w:rsidR="004F69D7" w:rsidRPr="006B694E" w:rsidRDefault="004F69D7" w:rsidP="004F69D7">
      <w:pPr>
        <w:pStyle w:val="Heading3"/>
        <w:rPr>
          <w:lang w:val="en-GB"/>
        </w:rPr>
      </w:pPr>
      <w:r w:rsidRPr="006B694E">
        <w:rPr>
          <w:lang w:val="en-GB"/>
        </w:rPr>
        <w:t xml:space="preserve">A diversity of funding sources helps IDDO to remain sustainable. </w:t>
      </w:r>
    </w:p>
    <w:p w:rsidR="004F69D7" w:rsidRPr="006B694E" w:rsidRDefault="004F69D7" w:rsidP="004F69D7">
      <w:pPr>
        <w:jc w:val="both"/>
        <w:rPr>
          <w:lang w:val="en-GB"/>
        </w:rPr>
      </w:pPr>
      <w:r w:rsidRPr="006B694E">
        <w:rPr>
          <w:lang w:val="en-GB"/>
        </w:rPr>
        <w:t xml:space="preserve">A diversity in funding sources has been an ongoing challenge and a key element of IDDO’s sustainability to date, helping to ensure quality and continuity of output. </w:t>
      </w:r>
    </w:p>
    <w:p w:rsidR="004F69D7" w:rsidRPr="00030ABC" w:rsidRDefault="004F69D7" w:rsidP="004F69D7">
      <w:pPr>
        <w:jc w:val="both"/>
        <w:rPr>
          <w:sz w:val="15"/>
          <w:lang w:val="en-GB"/>
        </w:rPr>
      </w:pPr>
    </w:p>
    <w:p w:rsidR="004F69D7" w:rsidRDefault="004F69D7" w:rsidP="004F69D7">
      <w:pPr>
        <w:jc w:val="both"/>
        <w:rPr>
          <w:lang w:val="en-GB"/>
        </w:rPr>
      </w:pPr>
      <w:r w:rsidRPr="006B694E">
        <w:rPr>
          <w:lang w:val="en-GB"/>
        </w:rPr>
        <w:t>The WWARN malaria data platform was originally funded entirely by a visionary grant from the Bill &amp; Melinda Gates Foundation</w:t>
      </w:r>
      <w:r w:rsidRPr="002E5BC4">
        <w:rPr>
          <w:lang w:val="en-GB"/>
        </w:rPr>
        <w:t xml:space="preserve"> (BMGF) awarded in 2009. </w:t>
      </w:r>
      <w:r w:rsidRPr="00A458F3">
        <w:rPr>
          <w:lang w:val="en-GB"/>
        </w:rPr>
        <w:t>As of January 2019, when this strategic plan was launched,</w:t>
      </w:r>
      <w:r w:rsidRPr="002E5BC4">
        <w:rPr>
          <w:lang w:val="en-GB"/>
        </w:rPr>
        <w:t xml:space="preserve"> IDDO</w:t>
      </w:r>
      <w:r>
        <w:rPr>
          <w:lang w:val="en-GB"/>
        </w:rPr>
        <w:t xml:space="preserve"> &amp; WWARN</w:t>
      </w:r>
      <w:r w:rsidRPr="002E5BC4">
        <w:rPr>
          <w:lang w:val="en-GB"/>
        </w:rPr>
        <w:t xml:space="preserve"> ha</w:t>
      </w:r>
      <w:r>
        <w:rPr>
          <w:lang w:val="en-GB"/>
        </w:rPr>
        <w:t xml:space="preserve">ve been supported by </w:t>
      </w:r>
      <w:r w:rsidRPr="002E5BC4">
        <w:rPr>
          <w:lang w:val="en-GB"/>
        </w:rPr>
        <w:t xml:space="preserve">a diverse portfolio of grants from </w:t>
      </w:r>
      <w:r>
        <w:rPr>
          <w:lang w:val="en-GB"/>
        </w:rPr>
        <w:t xml:space="preserve">more than 12 </w:t>
      </w:r>
      <w:r w:rsidRPr="002E5BC4">
        <w:rPr>
          <w:lang w:val="en-GB"/>
        </w:rPr>
        <w:t xml:space="preserve">international funders and </w:t>
      </w:r>
      <w:r w:rsidRPr="00DD12FE">
        <w:rPr>
          <w:lang w:val="en-GB"/>
        </w:rPr>
        <w:t xml:space="preserve">approach to match the needs of diverse patient and research communities with the interests of funders. IDDO aims to continue to work </w:t>
      </w:r>
      <w:r>
        <w:rPr>
          <w:lang w:val="en-GB"/>
        </w:rPr>
        <w:t xml:space="preserve">closely with each of these groups to pursue targeted funding for diseases of neglected interest.  </w:t>
      </w:r>
    </w:p>
    <w:p w:rsidR="004F69D7" w:rsidRPr="00030ABC" w:rsidRDefault="004F69D7" w:rsidP="004F69D7">
      <w:pPr>
        <w:jc w:val="both"/>
        <w:rPr>
          <w:sz w:val="15"/>
          <w:lang w:val="en-GB"/>
        </w:rPr>
      </w:pPr>
    </w:p>
    <w:p w:rsidR="004F69D7" w:rsidRDefault="004F69D7" w:rsidP="004F69D7">
      <w:pPr>
        <w:jc w:val="both"/>
        <w:rPr>
          <w:lang w:val="en-GB"/>
        </w:rPr>
      </w:pPr>
      <w:r w:rsidRPr="00BB4EC7">
        <w:rPr>
          <w:lang w:val="en-GB"/>
        </w:rPr>
        <w:t xml:space="preserve">However, </w:t>
      </w:r>
      <w:r>
        <w:rPr>
          <w:lang w:val="en-GB"/>
        </w:rPr>
        <w:t xml:space="preserve">given the number of applications, </w:t>
      </w:r>
    </w:p>
    <w:p w:rsidR="004F69D7" w:rsidRDefault="004F69D7" w:rsidP="004F69D7">
      <w:pPr>
        <w:jc w:val="both"/>
        <w:rPr>
          <w:lang w:val="en-GB"/>
        </w:rPr>
      </w:pPr>
    </w:p>
    <w:p w:rsidR="004F69D7" w:rsidRDefault="004F69D7" w:rsidP="004F69D7">
      <w:pPr>
        <w:jc w:val="both"/>
        <w:rPr>
          <w:lang w:val="en-GB"/>
        </w:rPr>
      </w:pPr>
    </w:p>
    <w:p w:rsidR="004F69D7" w:rsidRDefault="004F69D7" w:rsidP="004F69D7">
      <w:pPr>
        <w:jc w:val="both"/>
        <w:rPr>
          <w:lang w:val="en-GB"/>
        </w:rPr>
      </w:pPr>
      <w:bookmarkStart w:id="7" w:name="_GoBack"/>
      <w:bookmarkEnd w:id="7"/>
    </w:p>
    <w:p w:rsidR="004F69D7" w:rsidRDefault="004F69D7" w:rsidP="004F69D7">
      <w:pPr>
        <w:jc w:val="both"/>
        <w:rPr>
          <w:lang w:val="en-GB"/>
        </w:rPr>
      </w:pPr>
    </w:p>
    <w:p w:rsidR="004F69D7" w:rsidRDefault="004F69D7" w:rsidP="004F69D7">
      <w:pPr>
        <w:jc w:val="both"/>
        <w:rPr>
          <w:lang w:val="en-GB"/>
        </w:rPr>
      </w:pPr>
    </w:p>
    <w:p w:rsidR="004F69D7" w:rsidRDefault="004F69D7" w:rsidP="004F69D7">
      <w:pPr>
        <w:jc w:val="both"/>
        <w:rPr>
          <w:lang w:val="en-GB"/>
        </w:rPr>
      </w:pPr>
      <w:r>
        <w:rPr>
          <w:lang w:val="en-GB"/>
        </w:rPr>
        <w:t xml:space="preserve">procedures and reporting, </w:t>
      </w:r>
      <w:r w:rsidRPr="00BB4EC7">
        <w:rPr>
          <w:lang w:val="en-GB"/>
        </w:rPr>
        <w:t>this fragmentation in funding has an opportunity cost</w:t>
      </w:r>
      <w:r>
        <w:rPr>
          <w:lang w:val="en-GB"/>
        </w:rPr>
        <w:t xml:space="preserve">. </w:t>
      </w:r>
      <w:proofErr w:type="gramStart"/>
      <w:r>
        <w:rPr>
          <w:lang w:val="en-GB"/>
        </w:rPr>
        <w:t>Therefore</w:t>
      </w:r>
      <w:proofErr w:type="gramEnd"/>
      <w:r>
        <w:rPr>
          <w:lang w:val="en-GB"/>
        </w:rPr>
        <w:t xml:space="preserve"> we seek support for IDDO’s core team of global experts including data managers, statisticians, programmers and scientists to ensure sustainability</w:t>
      </w:r>
      <w:r w:rsidRPr="00BB4EC7">
        <w:rPr>
          <w:lang w:val="en-GB"/>
        </w:rPr>
        <w:t>.</w:t>
      </w:r>
    </w:p>
    <w:p w:rsidR="004F69D7" w:rsidRDefault="004F69D7" w:rsidP="004F69D7">
      <w:pPr>
        <w:jc w:val="both"/>
        <w:rPr>
          <w:lang w:val="en-GB"/>
        </w:rPr>
      </w:pPr>
    </w:p>
    <w:p w:rsidR="004F69D7" w:rsidRDefault="004F69D7" w:rsidP="004F69D7">
      <w:pPr>
        <w:pStyle w:val="Heading3"/>
        <w:rPr>
          <w:lang w:val="en-GB"/>
        </w:rPr>
      </w:pPr>
      <w:r w:rsidRPr="003B7463">
        <w:rPr>
          <w:lang w:val="en-GB"/>
        </w:rPr>
        <w:t>IDDO depends on visionary partners to support its core activities and new priority diseases.</w:t>
      </w:r>
    </w:p>
    <w:p w:rsidR="004F69D7" w:rsidRDefault="004F69D7" w:rsidP="004F69D7">
      <w:pPr>
        <w:jc w:val="both"/>
        <w:rPr>
          <w:lang w:val="en-GB"/>
        </w:rPr>
      </w:pPr>
      <w:r w:rsidRPr="002E5BC4">
        <w:rPr>
          <w:lang w:val="en-GB"/>
        </w:rPr>
        <w:t xml:space="preserve">Significant economies of scale can be achieved by adapting existing infrastructure for new diseases. </w:t>
      </w:r>
      <w:r>
        <w:rPr>
          <w:lang w:val="en-GB"/>
        </w:rPr>
        <w:t>I</w:t>
      </w:r>
      <w:r w:rsidRPr="002E5BC4">
        <w:rPr>
          <w:lang w:val="en-GB"/>
        </w:rPr>
        <w:t xml:space="preserve">nvestment in IDDO’s core </w:t>
      </w:r>
      <w:r>
        <w:rPr>
          <w:lang w:val="en-GB"/>
        </w:rPr>
        <w:t>technical and governance framework</w:t>
      </w:r>
      <w:r w:rsidRPr="002E5BC4">
        <w:rPr>
          <w:lang w:val="en-GB"/>
        </w:rPr>
        <w:t xml:space="preserve"> will be required to realise</w:t>
      </w:r>
      <w:r>
        <w:rPr>
          <w:lang w:val="en-GB"/>
        </w:rPr>
        <w:t xml:space="preserve"> its</w:t>
      </w:r>
      <w:r w:rsidRPr="002E5BC4">
        <w:rPr>
          <w:lang w:val="en-GB"/>
        </w:rPr>
        <w:t xml:space="preserve"> enormous potential for efficiency and impact. Sourcing support for core infrastructure is a key aim of this next period. </w:t>
      </w:r>
      <w:r>
        <w:rPr>
          <w:lang w:val="en-GB"/>
        </w:rPr>
        <w:t xml:space="preserve">IDDO </w:t>
      </w:r>
      <w:r w:rsidRPr="002E5BC4">
        <w:rPr>
          <w:lang w:val="en-GB"/>
        </w:rPr>
        <w:t xml:space="preserve">will seek investment which brings collective advantage to all of the </w:t>
      </w:r>
      <w:r>
        <w:rPr>
          <w:lang w:val="en-GB"/>
        </w:rPr>
        <w:t>targeted</w:t>
      </w:r>
      <w:r w:rsidRPr="002E5BC4">
        <w:rPr>
          <w:lang w:val="en-GB"/>
        </w:rPr>
        <w:t xml:space="preserve"> patient and research communities and can be u</w:t>
      </w:r>
      <w:r>
        <w:rPr>
          <w:lang w:val="en-GB"/>
        </w:rPr>
        <w:t>s</w:t>
      </w:r>
      <w:r w:rsidRPr="002E5BC4">
        <w:rPr>
          <w:lang w:val="en-GB"/>
        </w:rPr>
        <w:t xml:space="preserve">ed for other </w:t>
      </w:r>
      <w:r w:rsidRPr="00EE60A1">
        <w:t xml:space="preserve">poverty-related </w:t>
      </w:r>
      <w:r>
        <w:t xml:space="preserve">infectious </w:t>
      </w:r>
      <w:r w:rsidRPr="00EE60A1">
        <w:t>diseases</w:t>
      </w:r>
      <w:r>
        <w:rPr>
          <w:lang w:val="en-GB"/>
        </w:rPr>
        <w:t>.</w:t>
      </w:r>
    </w:p>
    <w:p w:rsidR="003B7463" w:rsidRPr="00BB4EC7" w:rsidRDefault="00C4382A" w:rsidP="004F69D7">
      <w:pPr>
        <w:widowControl/>
        <w:rPr>
          <w:lang w:val="en-GB"/>
        </w:rPr>
        <w:sectPr w:rsidR="003B7463" w:rsidRPr="00BB4EC7" w:rsidSect="003B7463">
          <w:pgSz w:w="12240" w:h="15840"/>
          <w:pgMar w:top="1440" w:right="1440" w:bottom="1440" w:left="1440" w:header="720" w:footer="720" w:gutter="0"/>
          <w:cols w:num="2" w:space="564"/>
          <w:docGrid w:linePitch="360"/>
        </w:sectPr>
      </w:pPr>
      <w:r>
        <w:rPr>
          <w:rStyle w:val="Heading2Char"/>
          <w:lang w:val="en-GB"/>
        </w:rPr>
        <w:br w:type="page"/>
      </w:r>
      <w:bookmarkEnd w:id="6"/>
      <w:r w:rsidR="004F69D7" w:rsidRPr="00BB4EC7">
        <w:rPr>
          <w:lang w:val="en-GB"/>
        </w:rPr>
        <w:lastRenderedPageBreak/>
        <w:t xml:space="preserve"> </w:t>
      </w:r>
    </w:p>
    <w:p w:rsidR="003B7463" w:rsidRDefault="003B7463" w:rsidP="003B7463">
      <w:pPr>
        <w:widowControl/>
        <w:rPr>
          <w:rStyle w:val="Heading2Char"/>
          <w:lang w:val="en-GB"/>
        </w:rPr>
      </w:pPr>
      <w:r w:rsidRPr="002E5BC4">
        <w:rPr>
          <w:rStyle w:val="Heading2Char"/>
          <w:lang w:val="en-GB"/>
        </w:rPr>
        <w:t xml:space="preserve">ACHIEVING OUR GOALS </w:t>
      </w:r>
    </w:p>
    <w:p w:rsidR="00030ABC" w:rsidRDefault="00030ABC" w:rsidP="00433C91">
      <w:pPr>
        <w:rPr>
          <w:lang w:val="en-GB"/>
        </w:rPr>
      </w:pPr>
    </w:p>
    <w:p w:rsidR="00964AC3" w:rsidRPr="002E5BC4" w:rsidRDefault="00D94B88" w:rsidP="00F26411">
      <w:pPr>
        <w:jc w:val="both"/>
        <w:rPr>
          <w:lang w:val="en-GB"/>
        </w:rPr>
      </w:pPr>
      <w:r>
        <w:rPr>
          <w:lang w:val="en-GB"/>
        </w:rPr>
        <w:t>Our t</w:t>
      </w:r>
      <w:r w:rsidR="00433C91" w:rsidRPr="002E5BC4">
        <w:rPr>
          <w:lang w:val="en-GB"/>
        </w:rPr>
        <w:t>h</w:t>
      </w:r>
      <w:r w:rsidR="003D5295" w:rsidRPr="002E5BC4">
        <w:rPr>
          <w:lang w:val="en-GB"/>
        </w:rPr>
        <w:t xml:space="preserve">ree </w:t>
      </w:r>
      <w:r w:rsidR="00433C91" w:rsidRPr="002E5BC4">
        <w:rPr>
          <w:lang w:val="en-GB"/>
        </w:rPr>
        <w:t>strategic themes</w:t>
      </w:r>
      <w:r w:rsidR="003D5295" w:rsidRPr="002E5BC4">
        <w:rPr>
          <w:lang w:val="en-GB"/>
        </w:rPr>
        <w:t xml:space="preserve"> – </w:t>
      </w:r>
      <w:r w:rsidR="003D5295" w:rsidRPr="00E10E76">
        <w:rPr>
          <w:b/>
          <w:lang w:val="en-GB"/>
        </w:rPr>
        <w:t>build, curate, innovate</w:t>
      </w:r>
      <w:r w:rsidR="003D5295" w:rsidRPr="002E5BC4">
        <w:rPr>
          <w:lang w:val="en-GB"/>
        </w:rPr>
        <w:t xml:space="preserve"> –</w:t>
      </w:r>
      <w:r w:rsidR="00433C91" w:rsidRPr="002E5BC4">
        <w:rPr>
          <w:lang w:val="en-GB"/>
        </w:rPr>
        <w:t xml:space="preserve"> </w:t>
      </w:r>
      <w:r>
        <w:rPr>
          <w:lang w:val="en-GB"/>
        </w:rPr>
        <w:t>are core</w:t>
      </w:r>
      <w:r w:rsidR="00433C91" w:rsidRPr="002E5BC4">
        <w:rPr>
          <w:lang w:val="en-GB"/>
        </w:rPr>
        <w:t xml:space="preserve"> to deliver</w:t>
      </w:r>
      <w:r w:rsidR="00BB4EC7">
        <w:rPr>
          <w:lang w:val="en-GB"/>
        </w:rPr>
        <w:t>ing</w:t>
      </w:r>
      <w:r w:rsidR="00433C91" w:rsidRPr="002E5BC4">
        <w:rPr>
          <w:lang w:val="en-GB"/>
        </w:rPr>
        <w:t xml:space="preserve"> the IDDO mission. They demonstrate the expansion of IDDO’s role in reducing the impact of </w:t>
      </w:r>
      <w:r w:rsidR="00202773" w:rsidRPr="00EE60A1">
        <w:t xml:space="preserve">poverty-related </w:t>
      </w:r>
      <w:r w:rsidR="00202773">
        <w:t xml:space="preserve">infectious diseases </w:t>
      </w:r>
      <w:r w:rsidR="00E10E76">
        <w:rPr>
          <w:lang w:val="en-GB"/>
        </w:rPr>
        <w:t xml:space="preserve">by </w:t>
      </w:r>
      <w:r>
        <w:rPr>
          <w:lang w:val="en-GB"/>
        </w:rPr>
        <w:t>optimising</w:t>
      </w:r>
      <w:r w:rsidR="00E10E76">
        <w:rPr>
          <w:lang w:val="en-GB"/>
        </w:rPr>
        <w:t xml:space="preserve"> the evidence for their effective management</w:t>
      </w:r>
      <w:r w:rsidR="00433C91" w:rsidRPr="002E5BC4">
        <w:rPr>
          <w:lang w:val="en-GB"/>
        </w:rPr>
        <w:t xml:space="preserve">; they also establish a framework for </w:t>
      </w:r>
      <w:r w:rsidR="00BB4EC7">
        <w:rPr>
          <w:lang w:val="en-GB"/>
        </w:rPr>
        <w:t>wide-</w:t>
      </w:r>
      <w:r w:rsidR="00E10E76">
        <w:rPr>
          <w:lang w:val="en-GB"/>
        </w:rPr>
        <w:t xml:space="preserve">scale </w:t>
      </w:r>
      <w:r w:rsidR="00433C91" w:rsidRPr="002E5BC4">
        <w:rPr>
          <w:lang w:val="en-GB"/>
        </w:rPr>
        <w:t xml:space="preserve">collaboration and capacity strengthening across </w:t>
      </w:r>
      <w:r>
        <w:rPr>
          <w:lang w:val="en-GB"/>
        </w:rPr>
        <w:t xml:space="preserve">key </w:t>
      </w:r>
      <w:r w:rsidR="00433C91" w:rsidRPr="002E5BC4">
        <w:rPr>
          <w:lang w:val="en-GB"/>
        </w:rPr>
        <w:t xml:space="preserve">partner institutions to promote equity and improve research standards globally.  </w:t>
      </w:r>
    </w:p>
    <w:p w:rsidR="00433C91" w:rsidRPr="002E5BC4" w:rsidRDefault="00433C91" w:rsidP="00FB3CCA">
      <w:pPr>
        <w:jc w:val="both"/>
        <w:rPr>
          <w:lang w:val="en-GB"/>
        </w:rPr>
      </w:pPr>
      <w:r w:rsidRPr="002E5BC4">
        <w:rPr>
          <w:lang w:val="en-GB"/>
        </w:rPr>
        <w:t xml:space="preserve"> </w:t>
      </w:r>
    </w:p>
    <w:tbl>
      <w:tblPr>
        <w:tblStyle w:val="TableGrid"/>
        <w:tblW w:w="9301" w:type="dxa"/>
        <w:tblCellMar>
          <w:top w:w="72" w:type="dxa"/>
          <w:left w:w="115" w:type="dxa"/>
          <w:bottom w:w="72" w:type="dxa"/>
          <w:right w:w="115" w:type="dxa"/>
        </w:tblCellMar>
        <w:tblLook w:val="04A0" w:firstRow="1" w:lastRow="0" w:firstColumn="1" w:lastColumn="0" w:noHBand="0" w:noVBand="1"/>
      </w:tblPr>
      <w:tblGrid>
        <w:gridCol w:w="627"/>
        <w:gridCol w:w="2323"/>
        <w:gridCol w:w="6351"/>
      </w:tblGrid>
      <w:tr w:rsidR="00433C91" w:rsidRPr="002E5BC4" w:rsidTr="008811F2">
        <w:trPr>
          <w:trHeight w:val="215"/>
        </w:trPr>
        <w:tc>
          <w:tcPr>
            <w:tcW w:w="623"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2EB1E6"/>
            <w:textDirection w:val="btLr"/>
          </w:tcPr>
          <w:p w:rsidR="005359B1" w:rsidRPr="002E5BC4" w:rsidRDefault="005359B1" w:rsidP="005359B1">
            <w:pPr>
              <w:ind w:left="113" w:right="113"/>
              <w:jc w:val="center"/>
              <w:rPr>
                <w:b/>
                <w:lang w:val="en-GB"/>
              </w:rPr>
            </w:pPr>
            <w:r w:rsidRPr="002E5BC4">
              <w:rPr>
                <w:b/>
                <w:color w:val="FFFFFF" w:themeColor="background1"/>
                <w:sz w:val="32"/>
                <w:lang w:val="en-GB"/>
              </w:rPr>
              <w:t>BUILD</w:t>
            </w:r>
          </w:p>
        </w:tc>
        <w:tc>
          <w:tcPr>
            <w:tcW w:w="2324" w:type="dxa"/>
            <w:tcBorders>
              <w:top w:val="single" w:sz="4" w:space="0" w:color="BFBFBF" w:themeColor="background1" w:themeShade="BF"/>
              <w:left w:val="single" w:sz="4" w:space="0" w:color="BFBFBF" w:themeColor="background1" w:themeShade="BF"/>
              <w:bottom w:val="nil"/>
              <w:right w:val="single" w:sz="4" w:space="0" w:color="FFFFFF" w:themeColor="background1"/>
            </w:tcBorders>
            <w:shd w:val="clear" w:color="auto" w:fill="F2F2F2" w:themeFill="background1" w:themeFillShade="F2"/>
            <w:vAlign w:val="center"/>
          </w:tcPr>
          <w:p w:rsidR="005359B1" w:rsidRPr="002E5BC4" w:rsidRDefault="005359B1" w:rsidP="00C636C7">
            <w:pPr>
              <w:jc w:val="center"/>
              <w:rPr>
                <w:b/>
                <w:sz w:val="20"/>
                <w:lang w:val="en-GB"/>
              </w:rPr>
            </w:pPr>
            <w:r w:rsidRPr="002E5BC4">
              <w:rPr>
                <w:b/>
                <w:sz w:val="20"/>
                <w:lang w:val="en-GB"/>
              </w:rPr>
              <w:t>Objectives</w:t>
            </w:r>
          </w:p>
        </w:tc>
        <w:tc>
          <w:tcPr>
            <w:tcW w:w="6354" w:type="dxa"/>
            <w:tcBorders>
              <w:top w:val="single" w:sz="4" w:space="0" w:color="BFBFBF" w:themeColor="background1" w:themeShade="BF"/>
              <w:left w:val="single" w:sz="4" w:space="0" w:color="FFFFFF" w:themeColor="background1"/>
              <w:bottom w:val="nil"/>
              <w:right w:val="single" w:sz="4" w:space="0" w:color="BFBFBF" w:themeColor="background1" w:themeShade="BF"/>
            </w:tcBorders>
            <w:shd w:val="clear" w:color="auto" w:fill="F2F2F2" w:themeFill="background1" w:themeFillShade="F2"/>
            <w:vAlign w:val="center"/>
          </w:tcPr>
          <w:p w:rsidR="005359B1" w:rsidRPr="002E5BC4" w:rsidRDefault="007743DE" w:rsidP="00C636C7">
            <w:pPr>
              <w:jc w:val="center"/>
              <w:rPr>
                <w:b/>
                <w:sz w:val="20"/>
                <w:lang w:val="en-GB"/>
              </w:rPr>
            </w:pPr>
            <w:r w:rsidRPr="002E5BC4">
              <w:rPr>
                <w:b/>
                <w:sz w:val="20"/>
                <w:lang w:val="en-GB"/>
              </w:rPr>
              <w:t>Activities</w:t>
            </w:r>
          </w:p>
        </w:tc>
      </w:tr>
      <w:tr w:rsidR="00433C91" w:rsidRPr="002E5BC4" w:rsidTr="00C5723C">
        <w:trPr>
          <w:trHeight w:val="1259"/>
        </w:trPr>
        <w:tc>
          <w:tcPr>
            <w:tcW w:w="623" w:type="dxa"/>
            <w:vMerge/>
            <w:tcBorders>
              <w:left w:val="single" w:sz="4" w:space="0" w:color="BFBFBF" w:themeColor="background1" w:themeShade="BF"/>
              <w:right w:val="single" w:sz="4" w:space="0" w:color="BFBFBF" w:themeColor="background1" w:themeShade="BF"/>
            </w:tcBorders>
            <w:shd w:val="clear" w:color="auto" w:fill="2EB1E6"/>
            <w:textDirection w:val="btLr"/>
          </w:tcPr>
          <w:p w:rsidR="005359B1" w:rsidRPr="002E5BC4" w:rsidRDefault="005359B1" w:rsidP="005359B1">
            <w:pPr>
              <w:ind w:left="113" w:right="113"/>
              <w:jc w:val="center"/>
              <w:rPr>
                <w:b/>
                <w:lang w:val="en-GB"/>
              </w:rPr>
            </w:pPr>
          </w:p>
        </w:tc>
        <w:tc>
          <w:tcPr>
            <w:tcW w:w="2324" w:type="dxa"/>
            <w:tcBorders>
              <w:top w:val="nil"/>
              <w:left w:val="single" w:sz="4" w:space="0" w:color="BFBFBF" w:themeColor="background1" w:themeShade="BF"/>
              <w:bottom w:val="single" w:sz="4" w:space="0" w:color="BFBFBF" w:themeColor="background1" w:themeShade="BF"/>
              <w:right w:val="single" w:sz="4" w:space="0" w:color="FFFFFF" w:themeColor="background1"/>
            </w:tcBorders>
            <w:shd w:val="clear" w:color="auto" w:fill="CFEDF9"/>
            <w:vAlign w:val="center"/>
          </w:tcPr>
          <w:p w:rsidR="00C12565" w:rsidRPr="002E5BC4" w:rsidRDefault="005359B1" w:rsidP="00C5723C">
            <w:pPr>
              <w:rPr>
                <w:lang w:val="en-GB"/>
              </w:rPr>
            </w:pPr>
            <w:r w:rsidRPr="002E5BC4">
              <w:rPr>
                <w:b/>
                <w:lang w:val="en-GB"/>
              </w:rPr>
              <w:t>Make science the driver</w:t>
            </w:r>
            <w:r w:rsidRPr="002E5BC4">
              <w:rPr>
                <w:lang w:val="en-GB"/>
              </w:rPr>
              <w:t xml:space="preserve"> of all data-sharing activity</w:t>
            </w:r>
          </w:p>
        </w:tc>
        <w:tc>
          <w:tcPr>
            <w:tcW w:w="6354" w:type="dxa"/>
            <w:tcBorders>
              <w:top w:val="nil"/>
              <w:left w:val="single" w:sz="4" w:space="0" w:color="FFFFFF" w:themeColor="background1"/>
              <w:bottom w:val="single" w:sz="4" w:space="0" w:color="BFBFBF" w:themeColor="background1" w:themeShade="BF"/>
              <w:right w:val="single" w:sz="4" w:space="0" w:color="BFBFBF" w:themeColor="background1" w:themeShade="BF"/>
            </w:tcBorders>
            <w:vAlign w:val="center"/>
          </w:tcPr>
          <w:p w:rsidR="005359B1" w:rsidRPr="002E5BC4" w:rsidRDefault="005359B1" w:rsidP="007743DE">
            <w:pPr>
              <w:pStyle w:val="ListParagraph"/>
              <w:numPr>
                <w:ilvl w:val="0"/>
                <w:numId w:val="35"/>
              </w:numPr>
              <w:rPr>
                <w:sz w:val="20"/>
                <w:lang w:val="en-GB"/>
              </w:rPr>
            </w:pPr>
            <w:r w:rsidRPr="002E5BC4">
              <w:rPr>
                <w:sz w:val="20"/>
                <w:lang w:val="en-GB"/>
              </w:rPr>
              <w:t xml:space="preserve">Focus on diseases and data that </w:t>
            </w:r>
            <w:proofErr w:type="gramStart"/>
            <w:r w:rsidRPr="00C5723C">
              <w:rPr>
                <w:b/>
                <w:sz w:val="20"/>
                <w:lang w:val="en-GB"/>
              </w:rPr>
              <w:t>impact</w:t>
            </w:r>
            <w:proofErr w:type="gramEnd"/>
            <w:r w:rsidRPr="00C5723C">
              <w:rPr>
                <w:b/>
                <w:sz w:val="20"/>
                <w:lang w:val="en-GB"/>
              </w:rPr>
              <w:t xml:space="preserve"> the health of the world’s poorest and most </w:t>
            </w:r>
            <w:r w:rsidR="00E47EA5">
              <w:rPr>
                <w:b/>
                <w:sz w:val="20"/>
                <w:lang w:val="en-GB"/>
              </w:rPr>
              <w:t>at risk</w:t>
            </w:r>
            <w:r w:rsidRPr="00C5723C">
              <w:rPr>
                <w:b/>
                <w:sz w:val="20"/>
                <w:lang w:val="en-GB"/>
              </w:rPr>
              <w:t xml:space="preserve"> populations</w:t>
            </w:r>
            <w:r w:rsidR="00E100FA">
              <w:rPr>
                <w:sz w:val="20"/>
                <w:lang w:val="en-GB"/>
              </w:rPr>
              <w:t xml:space="preserve"> starting with the WHO N</w:t>
            </w:r>
            <w:r w:rsidR="00384122">
              <w:rPr>
                <w:sz w:val="20"/>
                <w:lang w:val="en-GB"/>
              </w:rPr>
              <w:t xml:space="preserve">eglected </w:t>
            </w:r>
            <w:r w:rsidR="00E100FA">
              <w:rPr>
                <w:sz w:val="20"/>
                <w:lang w:val="en-GB"/>
              </w:rPr>
              <w:t>T</w:t>
            </w:r>
            <w:r w:rsidR="00384122">
              <w:rPr>
                <w:sz w:val="20"/>
                <w:lang w:val="en-GB"/>
              </w:rPr>
              <w:t xml:space="preserve">ropical </w:t>
            </w:r>
            <w:r w:rsidR="00E100FA">
              <w:rPr>
                <w:sz w:val="20"/>
                <w:lang w:val="en-GB"/>
              </w:rPr>
              <w:t>D</w:t>
            </w:r>
            <w:r w:rsidR="00384122">
              <w:rPr>
                <w:sz w:val="20"/>
                <w:lang w:val="en-GB"/>
              </w:rPr>
              <w:t>isease</w:t>
            </w:r>
            <w:r w:rsidR="00E100FA">
              <w:rPr>
                <w:sz w:val="20"/>
                <w:lang w:val="en-GB"/>
              </w:rPr>
              <w:t xml:space="preserve">s list and the WHO </w:t>
            </w:r>
            <w:r w:rsidR="0039298B">
              <w:rPr>
                <w:sz w:val="20"/>
                <w:lang w:val="en-GB"/>
              </w:rPr>
              <w:t>R&amp;D B</w:t>
            </w:r>
            <w:r w:rsidR="00E100FA">
              <w:rPr>
                <w:sz w:val="20"/>
                <w:lang w:val="en-GB"/>
              </w:rPr>
              <w:t xml:space="preserve">lueprint </w:t>
            </w:r>
            <w:r w:rsidR="0039298B">
              <w:rPr>
                <w:sz w:val="20"/>
                <w:lang w:val="en-GB"/>
              </w:rPr>
              <w:t>priority diseases</w:t>
            </w:r>
            <w:r w:rsidRPr="002E5BC4">
              <w:rPr>
                <w:sz w:val="20"/>
                <w:lang w:val="en-GB"/>
              </w:rPr>
              <w:t>.</w:t>
            </w:r>
          </w:p>
          <w:p w:rsidR="00C12565" w:rsidRPr="00C5723C" w:rsidRDefault="005359B1" w:rsidP="00C5723C">
            <w:pPr>
              <w:pStyle w:val="ListParagraph"/>
              <w:numPr>
                <w:ilvl w:val="0"/>
                <w:numId w:val="35"/>
              </w:numPr>
              <w:rPr>
                <w:sz w:val="20"/>
                <w:lang w:val="en-GB"/>
              </w:rPr>
            </w:pPr>
            <w:r w:rsidRPr="002E5BC4">
              <w:rPr>
                <w:sz w:val="20"/>
                <w:lang w:val="en-GB"/>
              </w:rPr>
              <w:t xml:space="preserve">Advocate globally for </w:t>
            </w:r>
            <w:r w:rsidRPr="0039298B">
              <w:rPr>
                <w:b/>
                <w:sz w:val="20"/>
                <w:lang w:val="en-GB"/>
              </w:rPr>
              <w:t>purpose-driven data sharing</w:t>
            </w:r>
            <w:r w:rsidRPr="002E5BC4">
              <w:rPr>
                <w:sz w:val="20"/>
                <w:lang w:val="en-GB"/>
              </w:rPr>
              <w:t xml:space="preserve"> in diseases of priority to LMICs. </w:t>
            </w:r>
          </w:p>
        </w:tc>
      </w:tr>
      <w:tr w:rsidR="00C5723C" w:rsidRPr="002E5BC4" w:rsidTr="003B7463">
        <w:trPr>
          <w:trHeight w:val="1303"/>
        </w:trPr>
        <w:tc>
          <w:tcPr>
            <w:tcW w:w="623" w:type="dxa"/>
            <w:vMerge/>
            <w:tcBorders>
              <w:left w:val="single" w:sz="4" w:space="0" w:color="BFBFBF" w:themeColor="background1" w:themeShade="BF"/>
              <w:right w:val="single" w:sz="4" w:space="0" w:color="BFBFBF" w:themeColor="background1" w:themeShade="BF"/>
            </w:tcBorders>
            <w:shd w:val="clear" w:color="auto" w:fill="2EB1E6"/>
          </w:tcPr>
          <w:p w:rsidR="00C5723C" w:rsidRPr="002E5BC4" w:rsidRDefault="00C5723C" w:rsidP="005359B1">
            <w:pPr>
              <w:jc w:val="both"/>
              <w:rPr>
                <w:b/>
                <w:lang w:val="en-GB"/>
              </w:rPr>
            </w:pPr>
          </w:p>
        </w:tc>
        <w:tc>
          <w:tcPr>
            <w:tcW w:w="2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CFEDF9"/>
            <w:vAlign w:val="center"/>
          </w:tcPr>
          <w:p w:rsidR="00C5723C" w:rsidRDefault="00C5723C" w:rsidP="00C5723C">
            <w:pPr>
              <w:rPr>
                <w:b/>
                <w:lang w:val="en-GB"/>
              </w:rPr>
            </w:pPr>
            <w:r w:rsidRPr="002E5BC4">
              <w:rPr>
                <w:b/>
                <w:lang w:val="en-GB"/>
              </w:rPr>
              <w:t xml:space="preserve">Define research agendas </w:t>
            </w:r>
            <w:r w:rsidRPr="002E5BC4">
              <w:rPr>
                <w:lang w:val="en-GB"/>
              </w:rPr>
              <w:t>that prioritise the most critical evidence gaps</w:t>
            </w:r>
          </w:p>
        </w:tc>
        <w:tc>
          <w:tcPr>
            <w:tcW w:w="63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384122" w:rsidRDefault="00384122" w:rsidP="00C5723C">
            <w:pPr>
              <w:pStyle w:val="ListParagraph"/>
              <w:numPr>
                <w:ilvl w:val="0"/>
                <w:numId w:val="35"/>
              </w:numPr>
              <w:rPr>
                <w:sz w:val="20"/>
                <w:lang w:val="en-GB"/>
              </w:rPr>
            </w:pPr>
            <w:r w:rsidRPr="002E5BC4">
              <w:rPr>
                <w:sz w:val="20"/>
                <w:lang w:val="en-GB"/>
              </w:rPr>
              <w:t xml:space="preserve">Work with research communities to </w:t>
            </w:r>
            <w:r w:rsidRPr="0039298B">
              <w:rPr>
                <w:b/>
                <w:sz w:val="20"/>
                <w:lang w:val="en-GB"/>
              </w:rPr>
              <w:t xml:space="preserve">assemble current evidence and define </w:t>
            </w:r>
            <w:r>
              <w:rPr>
                <w:b/>
                <w:sz w:val="20"/>
                <w:lang w:val="en-GB"/>
              </w:rPr>
              <w:t>knowledge</w:t>
            </w:r>
            <w:r w:rsidRPr="0039298B">
              <w:rPr>
                <w:b/>
                <w:sz w:val="20"/>
                <w:lang w:val="en-GB"/>
              </w:rPr>
              <w:t xml:space="preserve"> gaps</w:t>
            </w:r>
            <w:r w:rsidRPr="002E5BC4">
              <w:rPr>
                <w:sz w:val="20"/>
                <w:lang w:val="en-GB"/>
              </w:rPr>
              <w:t xml:space="preserve"> of public health importance.</w:t>
            </w:r>
          </w:p>
          <w:p w:rsidR="00C5723C" w:rsidRPr="006D11B9" w:rsidRDefault="00C5723C" w:rsidP="00384122">
            <w:pPr>
              <w:pStyle w:val="ListParagraph"/>
              <w:numPr>
                <w:ilvl w:val="0"/>
                <w:numId w:val="35"/>
              </w:numPr>
              <w:rPr>
                <w:sz w:val="20"/>
                <w:lang w:val="en-GB"/>
              </w:rPr>
            </w:pPr>
            <w:r w:rsidRPr="0039298B">
              <w:rPr>
                <w:b/>
                <w:sz w:val="20"/>
                <w:lang w:val="en-GB"/>
              </w:rPr>
              <w:t>Define prioritised, consensus-driven research agendas for each disease</w:t>
            </w:r>
            <w:r>
              <w:rPr>
                <w:sz w:val="20"/>
                <w:lang w:val="en-GB"/>
              </w:rPr>
              <w:t xml:space="preserve"> together with </w:t>
            </w:r>
            <w:r w:rsidRPr="002E5BC4">
              <w:rPr>
                <w:sz w:val="20"/>
                <w:lang w:val="en-GB"/>
              </w:rPr>
              <w:t xml:space="preserve">stakeholders from the patient, clinical, research and policy communities. </w:t>
            </w:r>
          </w:p>
        </w:tc>
      </w:tr>
      <w:tr w:rsidR="009F08A8" w:rsidRPr="002E5BC4" w:rsidTr="003B7463">
        <w:trPr>
          <w:trHeight w:val="1252"/>
        </w:trPr>
        <w:tc>
          <w:tcPr>
            <w:tcW w:w="623" w:type="dxa"/>
            <w:vMerge/>
            <w:tcBorders>
              <w:left w:val="single" w:sz="4" w:space="0" w:color="BFBFBF" w:themeColor="background1" w:themeShade="BF"/>
              <w:right w:val="single" w:sz="4" w:space="0" w:color="BFBFBF" w:themeColor="background1" w:themeShade="BF"/>
            </w:tcBorders>
            <w:shd w:val="clear" w:color="auto" w:fill="2EB1E6"/>
          </w:tcPr>
          <w:p w:rsidR="005359B1" w:rsidRPr="002E5BC4" w:rsidRDefault="005359B1" w:rsidP="005359B1">
            <w:pPr>
              <w:jc w:val="both"/>
              <w:rPr>
                <w:b/>
                <w:lang w:val="en-GB"/>
              </w:rPr>
            </w:pPr>
          </w:p>
        </w:tc>
        <w:tc>
          <w:tcPr>
            <w:tcW w:w="2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CFEDF9"/>
            <w:vAlign w:val="center"/>
          </w:tcPr>
          <w:p w:rsidR="005359B1" w:rsidRPr="002E5BC4" w:rsidRDefault="001C4CE9" w:rsidP="00C5723C">
            <w:pPr>
              <w:rPr>
                <w:lang w:val="en-GB"/>
              </w:rPr>
            </w:pPr>
            <w:r>
              <w:rPr>
                <w:b/>
                <w:lang w:val="en-GB"/>
              </w:rPr>
              <w:t>Advocate</w:t>
            </w:r>
            <w:r w:rsidRPr="002E5BC4">
              <w:rPr>
                <w:b/>
                <w:lang w:val="en-GB"/>
              </w:rPr>
              <w:t xml:space="preserve"> </w:t>
            </w:r>
            <w:r>
              <w:rPr>
                <w:b/>
                <w:lang w:val="en-GB"/>
              </w:rPr>
              <w:t xml:space="preserve">for </w:t>
            </w:r>
            <w:r w:rsidR="005359B1" w:rsidRPr="002E5BC4">
              <w:rPr>
                <w:b/>
                <w:lang w:val="en-GB"/>
              </w:rPr>
              <w:t>equity</w:t>
            </w:r>
            <w:r w:rsidR="005359B1" w:rsidRPr="002E5BC4">
              <w:rPr>
                <w:lang w:val="en-GB"/>
              </w:rPr>
              <w:t xml:space="preserve"> in data sharing</w:t>
            </w:r>
            <w:r>
              <w:rPr>
                <w:lang w:val="en-GB"/>
              </w:rPr>
              <w:t xml:space="preserve"> </w:t>
            </w:r>
          </w:p>
        </w:tc>
        <w:tc>
          <w:tcPr>
            <w:tcW w:w="63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5359B1" w:rsidRPr="002E5BC4" w:rsidRDefault="001C4CE9" w:rsidP="007743DE">
            <w:pPr>
              <w:pStyle w:val="ListParagraph"/>
              <w:numPr>
                <w:ilvl w:val="0"/>
                <w:numId w:val="35"/>
              </w:numPr>
              <w:rPr>
                <w:sz w:val="20"/>
                <w:lang w:val="en-GB"/>
              </w:rPr>
            </w:pPr>
            <w:r>
              <w:rPr>
                <w:sz w:val="20"/>
                <w:lang w:val="en-GB"/>
              </w:rPr>
              <w:t xml:space="preserve">Continue to </w:t>
            </w:r>
            <w:r w:rsidRPr="00C5723C">
              <w:rPr>
                <w:b/>
                <w:sz w:val="20"/>
                <w:lang w:val="en-GB"/>
              </w:rPr>
              <w:t>d</w:t>
            </w:r>
            <w:r w:rsidR="005359B1" w:rsidRPr="00C5723C">
              <w:rPr>
                <w:b/>
                <w:sz w:val="20"/>
                <w:lang w:val="en-GB"/>
              </w:rPr>
              <w:t>evelop</w:t>
            </w:r>
            <w:r w:rsidRPr="00C5723C">
              <w:rPr>
                <w:b/>
                <w:sz w:val="20"/>
                <w:lang w:val="en-GB"/>
              </w:rPr>
              <w:t xml:space="preserve"> and refine</w:t>
            </w:r>
            <w:r w:rsidR="005359B1" w:rsidRPr="00C5723C">
              <w:rPr>
                <w:b/>
                <w:sz w:val="20"/>
                <w:lang w:val="en-GB"/>
              </w:rPr>
              <w:t xml:space="preserve"> </w:t>
            </w:r>
            <w:r w:rsidRPr="00C5723C">
              <w:rPr>
                <w:b/>
                <w:sz w:val="20"/>
                <w:lang w:val="en-GB"/>
              </w:rPr>
              <w:t xml:space="preserve">transparent </w:t>
            </w:r>
            <w:r w:rsidR="005359B1" w:rsidRPr="00C5723C">
              <w:rPr>
                <w:b/>
                <w:sz w:val="20"/>
                <w:lang w:val="en-GB"/>
              </w:rPr>
              <w:t xml:space="preserve">governance </w:t>
            </w:r>
            <w:r w:rsidRPr="00C5723C">
              <w:rPr>
                <w:b/>
                <w:sz w:val="20"/>
                <w:lang w:val="en-GB"/>
              </w:rPr>
              <w:t>standards</w:t>
            </w:r>
            <w:r>
              <w:rPr>
                <w:sz w:val="20"/>
                <w:lang w:val="en-GB"/>
              </w:rPr>
              <w:t xml:space="preserve"> </w:t>
            </w:r>
            <w:r w:rsidR="005359B1" w:rsidRPr="002E5BC4">
              <w:rPr>
                <w:sz w:val="20"/>
                <w:lang w:val="en-GB"/>
              </w:rPr>
              <w:t>across</w:t>
            </w:r>
            <w:r w:rsidR="00895C6B">
              <w:rPr>
                <w:sz w:val="20"/>
                <w:lang w:val="en-GB"/>
              </w:rPr>
              <w:t xml:space="preserve"> research </w:t>
            </w:r>
            <w:r w:rsidR="00895C6B" w:rsidRPr="00895C6B">
              <w:rPr>
                <w:sz w:val="20"/>
                <w:lang w:val="en-GB"/>
              </w:rPr>
              <w:t>themes</w:t>
            </w:r>
            <w:r w:rsidR="005359B1" w:rsidRPr="00895C6B">
              <w:rPr>
                <w:sz w:val="20"/>
                <w:lang w:val="en-GB"/>
              </w:rPr>
              <w:t>.</w:t>
            </w:r>
            <w:r w:rsidR="005359B1" w:rsidRPr="002E5BC4">
              <w:rPr>
                <w:sz w:val="20"/>
                <w:lang w:val="en-GB"/>
              </w:rPr>
              <w:t xml:space="preserve"> </w:t>
            </w:r>
          </w:p>
          <w:p w:rsidR="005359B1" w:rsidRPr="00895C6B" w:rsidRDefault="005359B1" w:rsidP="00895C6B">
            <w:pPr>
              <w:pStyle w:val="ListParagraph"/>
              <w:numPr>
                <w:ilvl w:val="0"/>
                <w:numId w:val="35"/>
              </w:numPr>
              <w:rPr>
                <w:sz w:val="20"/>
                <w:lang w:val="en-GB"/>
              </w:rPr>
            </w:pPr>
            <w:r w:rsidRPr="00C5723C">
              <w:rPr>
                <w:b/>
                <w:sz w:val="20"/>
                <w:lang w:val="en-GB"/>
              </w:rPr>
              <w:t>Support scientific leadership and ownership</w:t>
            </w:r>
            <w:r w:rsidRPr="002E5BC4">
              <w:rPr>
                <w:sz w:val="20"/>
                <w:lang w:val="en-GB"/>
              </w:rPr>
              <w:t xml:space="preserve"> of</w:t>
            </w:r>
            <w:r w:rsidR="009F13FB">
              <w:rPr>
                <w:sz w:val="20"/>
                <w:lang w:val="en-GB"/>
              </w:rPr>
              <w:t xml:space="preserve"> </w:t>
            </w:r>
            <w:r w:rsidR="00895C6B">
              <w:rPr>
                <w:sz w:val="20"/>
                <w:lang w:val="en-GB"/>
              </w:rPr>
              <w:t>the</w:t>
            </w:r>
            <w:r w:rsidR="00895C6B" w:rsidRPr="00895C6B">
              <w:rPr>
                <w:sz w:val="20"/>
                <w:lang w:val="en-GB"/>
              </w:rPr>
              <w:t xml:space="preserve"> research themes </w:t>
            </w:r>
            <w:r w:rsidR="009F13FB" w:rsidRPr="00895C6B">
              <w:rPr>
                <w:sz w:val="20"/>
                <w:lang w:val="en-GB"/>
              </w:rPr>
              <w:t>in endemic countries,</w:t>
            </w:r>
            <w:r w:rsidRPr="00895C6B">
              <w:rPr>
                <w:sz w:val="20"/>
                <w:lang w:val="en-GB"/>
              </w:rPr>
              <w:t xml:space="preserve"> </w:t>
            </w:r>
            <w:r w:rsidR="001A7CE6" w:rsidRPr="00895C6B">
              <w:rPr>
                <w:sz w:val="20"/>
                <w:lang w:val="en-GB"/>
              </w:rPr>
              <w:t>e</w:t>
            </w:r>
            <w:r w:rsidR="001C4CE9" w:rsidRPr="00895C6B">
              <w:rPr>
                <w:sz w:val="20"/>
                <w:lang w:val="en-GB"/>
              </w:rPr>
              <w:t>.g. d</w:t>
            </w:r>
            <w:r w:rsidRPr="00895C6B">
              <w:rPr>
                <w:sz w:val="20"/>
                <w:lang w:val="en-GB"/>
              </w:rPr>
              <w:t xml:space="preserve">ecentralise data curation, </w:t>
            </w:r>
            <w:r w:rsidR="001C4CE9" w:rsidRPr="00895C6B">
              <w:rPr>
                <w:sz w:val="20"/>
                <w:lang w:val="en-GB"/>
              </w:rPr>
              <w:t>communications</w:t>
            </w:r>
            <w:r w:rsidR="0039298B" w:rsidRPr="00895C6B">
              <w:rPr>
                <w:sz w:val="20"/>
                <w:lang w:val="en-GB"/>
              </w:rPr>
              <w:t xml:space="preserve"> and scientific</w:t>
            </w:r>
            <w:r w:rsidR="001C4CE9" w:rsidRPr="00895C6B">
              <w:rPr>
                <w:sz w:val="20"/>
                <w:lang w:val="en-GB"/>
              </w:rPr>
              <w:t xml:space="preserve"> </w:t>
            </w:r>
            <w:r w:rsidR="0039298B" w:rsidRPr="00895C6B">
              <w:rPr>
                <w:sz w:val="20"/>
                <w:lang w:val="en-GB"/>
              </w:rPr>
              <w:t>analyses to</w:t>
            </w:r>
            <w:r w:rsidR="001A7CE6" w:rsidRPr="00895C6B">
              <w:rPr>
                <w:sz w:val="20"/>
                <w:lang w:val="en-GB"/>
              </w:rPr>
              <w:t xml:space="preserve"> partners</w:t>
            </w:r>
            <w:r w:rsidR="0039298B" w:rsidRPr="00895C6B">
              <w:rPr>
                <w:sz w:val="20"/>
                <w:lang w:val="en-GB"/>
              </w:rPr>
              <w:t xml:space="preserve"> in endemic countries.</w:t>
            </w:r>
          </w:p>
        </w:tc>
      </w:tr>
      <w:tr w:rsidR="009F08A8" w:rsidRPr="002E5BC4" w:rsidTr="006B694E">
        <w:trPr>
          <w:trHeight w:val="2105"/>
        </w:trPr>
        <w:tc>
          <w:tcPr>
            <w:tcW w:w="623" w:type="dxa"/>
            <w:vMerge/>
            <w:tcBorders>
              <w:left w:val="single" w:sz="4" w:space="0" w:color="BFBFBF" w:themeColor="background1" w:themeShade="BF"/>
              <w:right w:val="single" w:sz="4" w:space="0" w:color="BFBFBF" w:themeColor="background1" w:themeShade="BF"/>
            </w:tcBorders>
            <w:shd w:val="clear" w:color="auto" w:fill="2EB1E6"/>
          </w:tcPr>
          <w:p w:rsidR="005359B1" w:rsidRPr="002E5BC4" w:rsidRDefault="005359B1" w:rsidP="005359B1">
            <w:pPr>
              <w:jc w:val="both"/>
              <w:rPr>
                <w:lang w:val="en-GB"/>
              </w:rPr>
            </w:pPr>
          </w:p>
        </w:tc>
        <w:tc>
          <w:tcPr>
            <w:tcW w:w="2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CFEDF9"/>
            <w:vAlign w:val="center"/>
          </w:tcPr>
          <w:p w:rsidR="005359B1" w:rsidRPr="002E5BC4" w:rsidRDefault="005359B1" w:rsidP="00C5723C">
            <w:pPr>
              <w:rPr>
                <w:lang w:val="en-GB"/>
              </w:rPr>
            </w:pPr>
            <w:r w:rsidRPr="002E5BC4">
              <w:rPr>
                <w:lang w:val="en-GB"/>
              </w:rPr>
              <w:t xml:space="preserve">Cultivate </w:t>
            </w:r>
            <w:r w:rsidRPr="002E5BC4">
              <w:rPr>
                <w:b/>
                <w:lang w:val="en-GB"/>
              </w:rPr>
              <w:t>strong partnerships</w:t>
            </w:r>
            <w:r w:rsidRPr="002E5BC4">
              <w:rPr>
                <w:lang w:val="en-GB"/>
              </w:rPr>
              <w:t xml:space="preserve"> as the foundation of collaboration</w:t>
            </w:r>
          </w:p>
        </w:tc>
        <w:tc>
          <w:tcPr>
            <w:tcW w:w="63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5359B1" w:rsidRPr="002E5BC4" w:rsidRDefault="005359B1" w:rsidP="007743DE">
            <w:pPr>
              <w:pStyle w:val="ListParagraph"/>
              <w:numPr>
                <w:ilvl w:val="0"/>
                <w:numId w:val="35"/>
              </w:numPr>
              <w:rPr>
                <w:sz w:val="20"/>
                <w:lang w:val="en-GB"/>
              </w:rPr>
            </w:pPr>
            <w:r w:rsidRPr="009F13FB">
              <w:rPr>
                <w:b/>
                <w:sz w:val="20"/>
                <w:lang w:val="en-GB"/>
              </w:rPr>
              <w:t xml:space="preserve">Formalise partnerships with </w:t>
            </w:r>
            <w:r w:rsidR="009F13FB">
              <w:rPr>
                <w:b/>
                <w:sz w:val="20"/>
                <w:lang w:val="en-GB"/>
              </w:rPr>
              <w:t xml:space="preserve">regional and global </w:t>
            </w:r>
            <w:r w:rsidR="001A7CE6" w:rsidRPr="009F13FB">
              <w:rPr>
                <w:b/>
                <w:sz w:val="20"/>
                <w:lang w:val="en-GB"/>
              </w:rPr>
              <w:t>health organisations</w:t>
            </w:r>
            <w:r w:rsidR="009F13FB">
              <w:rPr>
                <w:b/>
                <w:sz w:val="20"/>
                <w:lang w:val="en-GB"/>
              </w:rPr>
              <w:t xml:space="preserve"> and networks</w:t>
            </w:r>
            <w:r w:rsidR="001A7CE6">
              <w:rPr>
                <w:sz w:val="20"/>
                <w:lang w:val="en-GB"/>
              </w:rPr>
              <w:t xml:space="preserve"> </w:t>
            </w:r>
            <w:r w:rsidR="009F13FB">
              <w:rPr>
                <w:sz w:val="20"/>
                <w:lang w:val="en-GB"/>
              </w:rPr>
              <w:t>that share IDDO’s</w:t>
            </w:r>
            <w:r w:rsidR="001A7CE6" w:rsidRPr="009F13FB">
              <w:rPr>
                <w:sz w:val="20"/>
                <w:lang w:val="en-GB"/>
              </w:rPr>
              <w:t xml:space="preserve"> vision</w:t>
            </w:r>
            <w:r w:rsidR="009F13FB">
              <w:rPr>
                <w:sz w:val="20"/>
                <w:lang w:val="en-GB"/>
              </w:rPr>
              <w:t xml:space="preserve">, e.g. </w:t>
            </w:r>
            <w:r w:rsidR="00F26411">
              <w:rPr>
                <w:sz w:val="20"/>
                <w:lang w:val="en-GB"/>
              </w:rPr>
              <w:t>W</w:t>
            </w:r>
            <w:r w:rsidR="00F26411">
              <w:rPr>
                <w:sz w:val="20"/>
              </w:rPr>
              <w:t>HO</w:t>
            </w:r>
          </w:p>
          <w:p w:rsidR="007B551D" w:rsidRDefault="001A7CE6" w:rsidP="007B551D">
            <w:pPr>
              <w:pStyle w:val="ListParagraph"/>
              <w:numPr>
                <w:ilvl w:val="0"/>
                <w:numId w:val="35"/>
              </w:numPr>
              <w:rPr>
                <w:sz w:val="20"/>
                <w:lang w:val="en-GB"/>
              </w:rPr>
            </w:pPr>
            <w:r>
              <w:rPr>
                <w:sz w:val="20"/>
                <w:lang w:val="en-GB"/>
              </w:rPr>
              <w:t xml:space="preserve">Ensure </w:t>
            </w:r>
            <w:r w:rsidRPr="00915FAE">
              <w:rPr>
                <w:b/>
                <w:sz w:val="20"/>
                <w:lang w:val="en-GB"/>
              </w:rPr>
              <w:t>equity in collaboration</w:t>
            </w:r>
            <w:r>
              <w:rPr>
                <w:sz w:val="20"/>
                <w:lang w:val="en-GB"/>
              </w:rPr>
              <w:t xml:space="preserve"> by </w:t>
            </w:r>
            <w:r w:rsidR="007B551D">
              <w:rPr>
                <w:sz w:val="20"/>
                <w:lang w:val="en-GB"/>
              </w:rPr>
              <w:t xml:space="preserve">building on existing research capacity </w:t>
            </w:r>
            <w:r w:rsidRPr="002E5BC4">
              <w:rPr>
                <w:sz w:val="20"/>
                <w:lang w:val="en-GB"/>
              </w:rPr>
              <w:t>in disease-affected countries through</w:t>
            </w:r>
            <w:r w:rsidR="007B551D">
              <w:rPr>
                <w:sz w:val="20"/>
                <w:lang w:val="en-GB"/>
              </w:rPr>
              <w:t xml:space="preserve"> </w:t>
            </w:r>
            <w:r w:rsidR="00BC73E4">
              <w:rPr>
                <w:sz w:val="20"/>
                <w:lang w:val="en-GB"/>
              </w:rPr>
              <w:t xml:space="preserve">investment in user-prioritised </w:t>
            </w:r>
            <w:r w:rsidR="00BC73E4" w:rsidRPr="00895C6B">
              <w:rPr>
                <w:b/>
                <w:sz w:val="20"/>
                <w:lang w:val="en-GB"/>
              </w:rPr>
              <w:t xml:space="preserve">tools and </w:t>
            </w:r>
            <w:r w:rsidR="00BC73E4">
              <w:rPr>
                <w:b/>
                <w:sz w:val="20"/>
                <w:lang w:val="en-GB"/>
              </w:rPr>
              <w:t>resources</w:t>
            </w:r>
            <w:r w:rsidR="007B551D" w:rsidRPr="007B551D">
              <w:rPr>
                <w:b/>
                <w:sz w:val="20"/>
                <w:lang w:val="en-GB"/>
              </w:rPr>
              <w:t>,</w:t>
            </w:r>
            <w:r w:rsidRPr="007B551D">
              <w:rPr>
                <w:b/>
                <w:sz w:val="20"/>
                <w:lang w:val="en-GB"/>
              </w:rPr>
              <w:t xml:space="preserve"> skills sharing and mentorship.</w:t>
            </w:r>
            <w:r w:rsidRPr="002E5BC4">
              <w:rPr>
                <w:sz w:val="20"/>
                <w:lang w:val="en-GB"/>
              </w:rPr>
              <w:t xml:space="preserve"> </w:t>
            </w:r>
          </w:p>
          <w:p w:rsidR="005359B1" w:rsidRPr="002E5BC4" w:rsidRDefault="005359B1" w:rsidP="007B551D">
            <w:pPr>
              <w:pStyle w:val="ListParagraph"/>
              <w:numPr>
                <w:ilvl w:val="0"/>
                <w:numId w:val="35"/>
              </w:numPr>
              <w:rPr>
                <w:sz w:val="20"/>
                <w:lang w:val="en-GB"/>
              </w:rPr>
            </w:pPr>
            <w:r w:rsidRPr="002E5BC4">
              <w:rPr>
                <w:sz w:val="20"/>
                <w:lang w:val="en-GB"/>
              </w:rPr>
              <w:t xml:space="preserve">Build trust through </w:t>
            </w:r>
            <w:r w:rsidRPr="007B551D">
              <w:rPr>
                <w:b/>
                <w:sz w:val="20"/>
                <w:lang w:val="en-GB"/>
              </w:rPr>
              <w:t xml:space="preserve">transparent communication and robust </w:t>
            </w:r>
            <w:r w:rsidR="007B551D">
              <w:rPr>
                <w:b/>
                <w:sz w:val="20"/>
                <w:lang w:val="en-GB"/>
              </w:rPr>
              <w:t>g</w:t>
            </w:r>
            <w:r w:rsidRPr="007B551D">
              <w:rPr>
                <w:b/>
                <w:sz w:val="20"/>
                <w:lang w:val="en-GB"/>
              </w:rPr>
              <w:t>overnance</w:t>
            </w:r>
            <w:r w:rsidRPr="002E5BC4">
              <w:rPr>
                <w:sz w:val="20"/>
                <w:lang w:val="en-GB"/>
              </w:rPr>
              <w:t xml:space="preserve">. </w:t>
            </w:r>
          </w:p>
        </w:tc>
      </w:tr>
      <w:tr w:rsidR="00433C91" w:rsidRPr="002E5BC4" w:rsidTr="006B694E">
        <w:trPr>
          <w:trHeight w:val="1511"/>
        </w:trPr>
        <w:tc>
          <w:tcPr>
            <w:tcW w:w="623"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2EB1E6"/>
          </w:tcPr>
          <w:p w:rsidR="005359B1" w:rsidRPr="002E5BC4" w:rsidRDefault="005359B1" w:rsidP="005359B1">
            <w:pPr>
              <w:jc w:val="both"/>
              <w:rPr>
                <w:lang w:val="en-GB"/>
              </w:rPr>
            </w:pPr>
          </w:p>
        </w:tc>
        <w:tc>
          <w:tcPr>
            <w:tcW w:w="23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CFEDF9"/>
            <w:vAlign w:val="center"/>
          </w:tcPr>
          <w:p w:rsidR="005359B1" w:rsidRPr="002E5BC4" w:rsidRDefault="005359B1" w:rsidP="00C5723C">
            <w:pPr>
              <w:rPr>
                <w:lang w:val="en-GB"/>
              </w:rPr>
            </w:pPr>
            <w:r w:rsidRPr="002E5BC4">
              <w:rPr>
                <w:lang w:val="en-GB"/>
              </w:rPr>
              <w:t xml:space="preserve">Secure a </w:t>
            </w:r>
            <w:r w:rsidRPr="002E5BC4">
              <w:rPr>
                <w:b/>
                <w:lang w:val="en-GB"/>
              </w:rPr>
              <w:t>sustainable future</w:t>
            </w:r>
            <w:r w:rsidRPr="002E5BC4">
              <w:rPr>
                <w:lang w:val="en-GB"/>
              </w:rPr>
              <w:t xml:space="preserve"> for </w:t>
            </w:r>
            <w:r w:rsidR="006E2C05">
              <w:rPr>
                <w:lang w:val="en-GB"/>
              </w:rPr>
              <w:t xml:space="preserve">the </w:t>
            </w:r>
            <w:r w:rsidRPr="002E5BC4">
              <w:rPr>
                <w:lang w:val="en-GB"/>
              </w:rPr>
              <w:t>IDDO network and resources</w:t>
            </w:r>
          </w:p>
          <w:p w:rsidR="005359B1" w:rsidRPr="002E5BC4" w:rsidRDefault="005359B1" w:rsidP="00C5723C">
            <w:pPr>
              <w:rPr>
                <w:i/>
                <w:lang w:val="en-GB"/>
              </w:rPr>
            </w:pPr>
          </w:p>
        </w:tc>
        <w:tc>
          <w:tcPr>
            <w:tcW w:w="635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5359B1" w:rsidRPr="002E5BC4" w:rsidRDefault="005359B1" w:rsidP="007743DE">
            <w:pPr>
              <w:pStyle w:val="ListParagraph"/>
              <w:numPr>
                <w:ilvl w:val="0"/>
                <w:numId w:val="35"/>
              </w:numPr>
              <w:rPr>
                <w:sz w:val="20"/>
                <w:lang w:val="en-GB"/>
              </w:rPr>
            </w:pPr>
            <w:r w:rsidRPr="002E5BC4">
              <w:rPr>
                <w:sz w:val="20"/>
                <w:lang w:val="en-GB"/>
              </w:rPr>
              <w:t xml:space="preserve">Maintain a </w:t>
            </w:r>
            <w:r w:rsidRPr="007B551D">
              <w:rPr>
                <w:b/>
                <w:sz w:val="20"/>
                <w:lang w:val="en-GB"/>
              </w:rPr>
              <w:t>diverse funding portfolio</w:t>
            </w:r>
            <w:r w:rsidRPr="002E5BC4">
              <w:rPr>
                <w:sz w:val="20"/>
                <w:lang w:val="en-GB"/>
              </w:rPr>
              <w:t xml:space="preserve"> which meets the needs of the research communities. Continually consider relevant new opportunities and </w:t>
            </w:r>
            <w:r w:rsidRPr="007B551D">
              <w:rPr>
                <w:b/>
                <w:sz w:val="20"/>
                <w:lang w:val="en-GB"/>
              </w:rPr>
              <w:t>support proposals led by researchers in endemic countries</w:t>
            </w:r>
            <w:r w:rsidRPr="002E5BC4">
              <w:rPr>
                <w:sz w:val="20"/>
                <w:lang w:val="en-GB"/>
              </w:rPr>
              <w:t xml:space="preserve">. </w:t>
            </w:r>
          </w:p>
          <w:p w:rsidR="005359B1" w:rsidRPr="002E5BC4" w:rsidRDefault="005359B1" w:rsidP="007743DE">
            <w:pPr>
              <w:pStyle w:val="ListParagraph"/>
              <w:numPr>
                <w:ilvl w:val="0"/>
                <w:numId w:val="35"/>
              </w:numPr>
              <w:rPr>
                <w:bCs/>
                <w:sz w:val="20"/>
                <w:lang w:val="en-GB"/>
              </w:rPr>
            </w:pPr>
            <w:r w:rsidRPr="007B551D">
              <w:rPr>
                <w:b/>
                <w:sz w:val="20"/>
                <w:lang w:val="en-GB"/>
              </w:rPr>
              <w:t xml:space="preserve">Pursue support to underpin </w:t>
            </w:r>
            <w:r w:rsidR="00384122">
              <w:rPr>
                <w:b/>
                <w:sz w:val="20"/>
                <w:lang w:val="en-GB"/>
              </w:rPr>
              <w:t xml:space="preserve">technical </w:t>
            </w:r>
            <w:r w:rsidRPr="007B551D">
              <w:rPr>
                <w:b/>
                <w:sz w:val="20"/>
                <w:lang w:val="en-GB"/>
              </w:rPr>
              <w:t>infrastructure</w:t>
            </w:r>
            <w:r w:rsidR="00384122">
              <w:rPr>
                <w:b/>
                <w:sz w:val="20"/>
                <w:lang w:val="en-GB"/>
              </w:rPr>
              <w:t xml:space="preserve"> and </w:t>
            </w:r>
            <w:r w:rsidR="00384122" w:rsidRPr="007B551D">
              <w:rPr>
                <w:b/>
                <w:sz w:val="20"/>
                <w:lang w:val="en-GB"/>
              </w:rPr>
              <w:t xml:space="preserve">core </w:t>
            </w:r>
            <w:r w:rsidR="00384122">
              <w:rPr>
                <w:b/>
                <w:sz w:val="20"/>
                <w:lang w:val="en-GB"/>
              </w:rPr>
              <w:t>team of global experts</w:t>
            </w:r>
            <w:r w:rsidRPr="002E5BC4">
              <w:rPr>
                <w:sz w:val="20"/>
                <w:lang w:val="en-GB"/>
              </w:rPr>
              <w:t xml:space="preserve">. </w:t>
            </w:r>
          </w:p>
        </w:tc>
      </w:tr>
    </w:tbl>
    <w:p w:rsidR="00FE7D55" w:rsidRDefault="00FE7D55">
      <w:pPr>
        <w:widowControl/>
        <w:rPr>
          <w:lang w:val="en-GB"/>
        </w:rPr>
      </w:pPr>
    </w:p>
    <w:p w:rsidR="00C4382A" w:rsidRDefault="00C4382A">
      <w:pPr>
        <w:widowControl/>
        <w:rPr>
          <w:lang w:val="en-GB"/>
        </w:rPr>
      </w:pPr>
    </w:p>
    <w:p w:rsidR="00C4382A" w:rsidRDefault="00C4382A">
      <w:pPr>
        <w:widowControl/>
        <w:rPr>
          <w:lang w:val="en-GB"/>
        </w:rPr>
      </w:pPr>
    </w:p>
    <w:p w:rsidR="00C4382A" w:rsidRDefault="00C4382A">
      <w:pPr>
        <w:widowControl/>
        <w:rPr>
          <w:lang w:val="en-GB"/>
        </w:rPr>
      </w:pPr>
    </w:p>
    <w:p w:rsidR="00C4382A" w:rsidRDefault="00C4382A">
      <w:pPr>
        <w:widowControl/>
        <w:rPr>
          <w:lang w:val="en-GB"/>
        </w:rPr>
      </w:pPr>
    </w:p>
    <w:p w:rsidR="00C4382A" w:rsidRDefault="00C4382A">
      <w:pPr>
        <w:widowControl/>
        <w:rPr>
          <w:lang w:val="en-GB"/>
        </w:rPr>
      </w:pPr>
    </w:p>
    <w:p w:rsidR="00FE7D55" w:rsidRPr="002E5BC4" w:rsidRDefault="00FE7D55">
      <w:pPr>
        <w:widowControl/>
        <w:rPr>
          <w:lang w:val="en-GB"/>
        </w:rPr>
      </w:pPr>
    </w:p>
    <w:tbl>
      <w:tblPr>
        <w:tblStyle w:val="TableGrid"/>
        <w:tblW w:w="9358" w:type="dxa"/>
        <w:tblLayout w:type="fixed"/>
        <w:tblLook w:val="04A0" w:firstRow="1" w:lastRow="0" w:firstColumn="1" w:lastColumn="0" w:noHBand="0" w:noVBand="1"/>
      </w:tblPr>
      <w:tblGrid>
        <w:gridCol w:w="600"/>
        <w:gridCol w:w="2381"/>
        <w:gridCol w:w="6377"/>
      </w:tblGrid>
      <w:tr w:rsidR="00433C91" w:rsidRPr="002E5BC4" w:rsidTr="00433C91">
        <w:trPr>
          <w:trHeight w:val="503"/>
        </w:trPr>
        <w:tc>
          <w:tcPr>
            <w:tcW w:w="60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E42929"/>
            <w:textDirection w:val="btLr"/>
          </w:tcPr>
          <w:p w:rsidR="007743DE" w:rsidRPr="002E5BC4" w:rsidRDefault="007743DE" w:rsidP="008B1182">
            <w:pPr>
              <w:ind w:left="113" w:right="113"/>
              <w:jc w:val="center"/>
              <w:rPr>
                <w:b/>
                <w:lang w:val="en-GB"/>
              </w:rPr>
            </w:pPr>
            <w:r w:rsidRPr="002E5BC4">
              <w:rPr>
                <w:b/>
                <w:color w:val="FFFFFF" w:themeColor="background1"/>
                <w:sz w:val="32"/>
                <w:lang w:val="en-GB"/>
              </w:rPr>
              <w:t>CURATE</w:t>
            </w:r>
          </w:p>
        </w:tc>
        <w:tc>
          <w:tcPr>
            <w:tcW w:w="2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2F2F2" w:themeFill="background1" w:themeFillShade="F2"/>
            <w:vAlign w:val="center"/>
          </w:tcPr>
          <w:p w:rsidR="007743DE" w:rsidRPr="002E5BC4" w:rsidRDefault="007743DE" w:rsidP="00C636C7">
            <w:pPr>
              <w:jc w:val="center"/>
              <w:rPr>
                <w:b/>
                <w:sz w:val="20"/>
                <w:lang w:val="en-GB"/>
              </w:rPr>
            </w:pPr>
            <w:r w:rsidRPr="002E5BC4">
              <w:rPr>
                <w:b/>
                <w:sz w:val="20"/>
                <w:lang w:val="en-GB"/>
              </w:rPr>
              <w:t>Objectives</w:t>
            </w:r>
          </w:p>
        </w:tc>
        <w:tc>
          <w:tcPr>
            <w:tcW w:w="637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7743DE" w:rsidRPr="002E5BC4" w:rsidRDefault="007743DE" w:rsidP="00C636C7">
            <w:pPr>
              <w:jc w:val="center"/>
              <w:rPr>
                <w:b/>
                <w:sz w:val="20"/>
                <w:lang w:val="en-GB"/>
              </w:rPr>
            </w:pPr>
            <w:r w:rsidRPr="002E5BC4">
              <w:rPr>
                <w:b/>
                <w:sz w:val="20"/>
                <w:lang w:val="en-GB"/>
              </w:rPr>
              <w:t>Activities</w:t>
            </w:r>
          </w:p>
        </w:tc>
      </w:tr>
      <w:tr w:rsidR="00433C91" w:rsidRPr="006B694E" w:rsidTr="00DA48A0">
        <w:trPr>
          <w:trHeight w:val="1376"/>
        </w:trPr>
        <w:tc>
          <w:tcPr>
            <w:tcW w:w="600" w:type="dxa"/>
            <w:vMerge/>
            <w:tcBorders>
              <w:left w:val="single" w:sz="4" w:space="0" w:color="BFBFBF" w:themeColor="background1" w:themeShade="BF"/>
              <w:right w:val="single" w:sz="4" w:space="0" w:color="BFBFBF" w:themeColor="background1" w:themeShade="BF"/>
            </w:tcBorders>
            <w:shd w:val="clear" w:color="auto" w:fill="E42929"/>
          </w:tcPr>
          <w:p w:rsidR="007743DE" w:rsidRPr="002E5BC4" w:rsidRDefault="007743DE" w:rsidP="008B1182">
            <w:pPr>
              <w:jc w:val="both"/>
              <w:rPr>
                <w:b/>
                <w:lang w:val="en-GB"/>
              </w:rPr>
            </w:pPr>
          </w:p>
        </w:tc>
        <w:tc>
          <w:tcPr>
            <w:tcW w:w="2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AD6D6"/>
            <w:vAlign w:val="center"/>
          </w:tcPr>
          <w:p w:rsidR="007743DE" w:rsidRPr="006B694E" w:rsidRDefault="00C12565" w:rsidP="007743DE">
            <w:pPr>
              <w:rPr>
                <w:lang w:val="en-GB"/>
              </w:rPr>
            </w:pPr>
            <w:r w:rsidRPr="006B694E">
              <w:rPr>
                <w:b/>
                <w:lang w:val="en-GB"/>
              </w:rPr>
              <w:t>Assemble spar</w:t>
            </w:r>
            <w:r w:rsidR="00262E40" w:rsidRPr="006B694E">
              <w:rPr>
                <w:b/>
                <w:lang w:val="en-GB"/>
              </w:rPr>
              <w:t>s</w:t>
            </w:r>
            <w:r w:rsidRPr="006B694E">
              <w:rPr>
                <w:b/>
                <w:lang w:val="en-GB"/>
              </w:rPr>
              <w:t xml:space="preserve">e and dispersed data </w:t>
            </w:r>
            <w:r w:rsidRPr="006B694E">
              <w:rPr>
                <w:lang w:val="en-GB"/>
              </w:rPr>
              <w:t>into a</w:t>
            </w:r>
            <w:r w:rsidR="00DA48A0">
              <w:rPr>
                <w:lang w:val="en-GB"/>
              </w:rPr>
              <w:t>n</w:t>
            </w:r>
            <w:r w:rsidRPr="006B694E">
              <w:rPr>
                <w:lang w:val="en-GB"/>
              </w:rPr>
              <w:t xml:space="preserve"> efficient and scalable data repository</w:t>
            </w:r>
          </w:p>
        </w:tc>
        <w:tc>
          <w:tcPr>
            <w:tcW w:w="637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C12565" w:rsidRPr="006B694E" w:rsidRDefault="00C12565" w:rsidP="007743DE">
            <w:pPr>
              <w:pStyle w:val="ListParagraph"/>
              <w:numPr>
                <w:ilvl w:val="0"/>
                <w:numId w:val="35"/>
              </w:numPr>
              <w:rPr>
                <w:sz w:val="20"/>
                <w:szCs w:val="20"/>
                <w:lang w:val="en-GB"/>
              </w:rPr>
            </w:pPr>
            <w:r w:rsidRPr="006B694E">
              <w:rPr>
                <w:b/>
                <w:sz w:val="20"/>
                <w:szCs w:val="20"/>
                <w:lang w:val="en-GB"/>
              </w:rPr>
              <w:t>Integrate individual patient datasets</w:t>
            </w:r>
            <w:r w:rsidRPr="006B694E">
              <w:rPr>
                <w:sz w:val="20"/>
                <w:szCs w:val="20"/>
                <w:lang w:val="en-GB"/>
              </w:rPr>
              <w:t xml:space="preserve"> into an accessible, harmonised, multi-disciplinary </w:t>
            </w:r>
            <w:r w:rsidR="00B563B8" w:rsidRPr="006B694E">
              <w:rPr>
                <w:sz w:val="20"/>
                <w:szCs w:val="20"/>
                <w:lang w:val="en-GB"/>
              </w:rPr>
              <w:t xml:space="preserve">global </w:t>
            </w:r>
            <w:r w:rsidRPr="006B694E">
              <w:rPr>
                <w:sz w:val="20"/>
                <w:szCs w:val="20"/>
                <w:lang w:val="en-GB"/>
              </w:rPr>
              <w:t xml:space="preserve">resource </w:t>
            </w:r>
            <w:r w:rsidR="009760D3" w:rsidRPr="006B694E">
              <w:rPr>
                <w:sz w:val="20"/>
                <w:szCs w:val="20"/>
                <w:lang w:val="en-GB"/>
              </w:rPr>
              <w:t xml:space="preserve">available </w:t>
            </w:r>
            <w:r w:rsidRPr="006B694E">
              <w:rPr>
                <w:sz w:val="20"/>
                <w:szCs w:val="20"/>
                <w:lang w:val="en-GB"/>
              </w:rPr>
              <w:t>for</w:t>
            </w:r>
            <w:r w:rsidR="00B563B8" w:rsidRPr="006B694E">
              <w:rPr>
                <w:sz w:val="20"/>
                <w:szCs w:val="20"/>
                <w:lang w:val="en-GB"/>
              </w:rPr>
              <w:t xml:space="preserve"> immediate and </w:t>
            </w:r>
            <w:r w:rsidR="00B318CC" w:rsidRPr="006B694E">
              <w:rPr>
                <w:sz w:val="20"/>
                <w:szCs w:val="20"/>
                <w:lang w:val="en-GB"/>
              </w:rPr>
              <w:t>long</w:t>
            </w:r>
            <w:r w:rsidR="00C5723C" w:rsidRPr="006B694E">
              <w:rPr>
                <w:sz w:val="20"/>
                <w:szCs w:val="20"/>
                <w:lang w:val="en-GB"/>
              </w:rPr>
              <w:t>-</w:t>
            </w:r>
            <w:r w:rsidR="00B318CC" w:rsidRPr="006B694E">
              <w:rPr>
                <w:sz w:val="20"/>
                <w:szCs w:val="20"/>
                <w:lang w:val="en-GB"/>
              </w:rPr>
              <w:t xml:space="preserve">term </w:t>
            </w:r>
            <w:r w:rsidR="00B563B8" w:rsidRPr="006B694E">
              <w:rPr>
                <w:sz w:val="20"/>
                <w:szCs w:val="20"/>
                <w:lang w:val="en-GB"/>
              </w:rPr>
              <w:t>use</w:t>
            </w:r>
            <w:r w:rsidR="000E066C" w:rsidRPr="006B694E">
              <w:rPr>
                <w:sz w:val="20"/>
                <w:szCs w:val="20"/>
                <w:lang w:val="en-GB"/>
              </w:rPr>
              <w:t>.</w:t>
            </w:r>
            <w:r w:rsidRPr="006B694E">
              <w:rPr>
                <w:sz w:val="20"/>
                <w:szCs w:val="20"/>
                <w:lang w:val="en-GB"/>
              </w:rPr>
              <w:t xml:space="preserve"> </w:t>
            </w:r>
          </w:p>
          <w:p w:rsidR="003A0E79" w:rsidRPr="00DA48A0" w:rsidRDefault="003E5BEC" w:rsidP="00DA48A0">
            <w:pPr>
              <w:pStyle w:val="ListParagraph"/>
              <w:numPr>
                <w:ilvl w:val="0"/>
                <w:numId w:val="35"/>
              </w:numPr>
              <w:rPr>
                <w:sz w:val="20"/>
                <w:szCs w:val="20"/>
                <w:lang w:val="en-GB"/>
              </w:rPr>
            </w:pPr>
            <w:r w:rsidRPr="006B694E">
              <w:rPr>
                <w:sz w:val="20"/>
                <w:szCs w:val="20"/>
                <w:lang w:val="en-GB"/>
              </w:rPr>
              <w:t xml:space="preserve">Refine and accelerate </w:t>
            </w:r>
            <w:r w:rsidR="00934345" w:rsidRPr="006B694E">
              <w:rPr>
                <w:b/>
                <w:sz w:val="20"/>
                <w:szCs w:val="20"/>
                <w:lang w:val="en-GB"/>
              </w:rPr>
              <w:t>approaches to</w:t>
            </w:r>
            <w:r w:rsidRPr="006B694E">
              <w:rPr>
                <w:b/>
                <w:sz w:val="20"/>
                <w:szCs w:val="20"/>
                <w:lang w:val="en-GB"/>
              </w:rPr>
              <w:t xml:space="preserve"> data curation</w:t>
            </w:r>
            <w:r w:rsidRPr="006B694E">
              <w:rPr>
                <w:sz w:val="20"/>
                <w:szCs w:val="20"/>
                <w:lang w:val="en-GB"/>
              </w:rPr>
              <w:t xml:space="preserve"> using novel</w:t>
            </w:r>
            <w:r w:rsidR="00895C6B" w:rsidRPr="006B694E">
              <w:rPr>
                <w:sz w:val="20"/>
                <w:szCs w:val="20"/>
                <w:lang w:val="en-GB"/>
              </w:rPr>
              <w:t xml:space="preserve"> </w:t>
            </w:r>
            <w:r w:rsidR="00601441" w:rsidRPr="006B694E">
              <w:rPr>
                <w:sz w:val="20"/>
                <w:szCs w:val="20"/>
                <w:lang w:val="en-GB"/>
              </w:rPr>
              <w:t>methods</w:t>
            </w:r>
            <w:r w:rsidRPr="006B694E">
              <w:rPr>
                <w:sz w:val="20"/>
                <w:szCs w:val="20"/>
                <w:lang w:val="en-GB"/>
              </w:rPr>
              <w:t xml:space="preserve">.  </w:t>
            </w:r>
          </w:p>
        </w:tc>
      </w:tr>
      <w:tr w:rsidR="00DA48A0" w:rsidRPr="006B694E" w:rsidTr="006B694E">
        <w:trPr>
          <w:trHeight w:val="845"/>
        </w:trPr>
        <w:tc>
          <w:tcPr>
            <w:tcW w:w="600" w:type="dxa"/>
            <w:vMerge/>
            <w:tcBorders>
              <w:left w:val="single" w:sz="4" w:space="0" w:color="BFBFBF" w:themeColor="background1" w:themeShade="BF"/>
              <w:right w:val="single" w:sz="4" w:space="0" w:color="BFBFBF" w:themeColor="background1" w:themeShade="BF"/>
            </w:tcBorders>
            <w:shd w:val="clear" w:color="auto" w:fill="E42929"/>
          </w:tcPr>
          <w:p w:rsidR="00DA48A0" w:rsidRPr="006B694E" w:rsidRDefault="00DA48A0" w:rsidP="008B1182">
            <w:pPr>
              <w:jc w:val="both"/>
              <w:rPr>
                <w:b/>
                <w:lang w:val="en-GB"/>
              </w:rPr>
            </w:pPr>
          </w:p>
        </w:tc>
        <w:tc>
          <w:tcPr>
            <w:tcW w:w="2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AD6D6"/>
            <w:vAlign w:val="center"/>
          </w:tcPr>
          <w:p w:rsidR="00DA48A0" w:rsidRPr="006B694E" w:rsidRDefault="00DA48A0" w:rsidP="007743DE">
            <w:pPr>
              <w:rPr>
                <w:b/>
                <w:lang w:val="en-GB"/>
              </w:rPr>
            </w:pPr>
            <w:r w:rsidRPr="006B694E">
              <w:rPr>
                <w:sz w:val="20"/>
                <w:szCs w:val="20"/>
                <w:lang w:val="en-GB"/>
              </w:rPr>
              <w:t xml:space="preserve">Develop software architecture to support a </w:t>
            </w:r>
            <w:r w:rsidRPr="006B694E">
              <w:rPr>
                <w:b/>
                <w:sz w:val="20"/>
                <w:szCs w:val="20"/>
                <w:lang w:val="en-GB"/>
              </w:rPr>
              <w:t>streamlined data platform</w:t>
            </w:r>
          </w:p>
        </w:tc>
        <w:tc>
          <w:tcPr>
            <w:tcW w:w="637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DA48A0" w:rsidRPr="006B694E" w:rsidRDefault="00DA48A0" w:rsidP="009760D3">
            <w:pPr>
              <w:pStyle w:val="ListParagraph"/>
              <w:numPr>
                <w:ilvl w:val="0"/>
                <w:numId w:val="35"/>
              </w:numPr>
              <w:rPr>
                <w:sz w:val="20"/>
                <w:lang w:val="en-GB"/>
              </w:rPr>
            </w:pPr>
            <w:r w:rsidRPr="006B694E">
              <w:rPr>
                <w:sz w:val="20"/>
                <w:szCs w:val="20"/>
                <w:lang w:val="en-GB"/>
              </w:rPr>
              <w:t xml:space="preserve">Develop and apply </w:t>
            </w:r>
            <w:r w:rsidRPr="006B694E">
              <w:rPr>
                <w:b/>
                <w:sz w:val="20"/>
                <w:szCs w:val="20"/>
                <w:lang w:val="en-GB"/>
              </w:rPr>
              <w:t>novel software architecture</w:t>
            </w:r>
            <w:r w:rsidRPr="006B694E">
              <w:rPr>
                <w:sz w:val="20"/>
                <w:szCs w:val="20"/>
                <w:lang w:val="en-GB"/>
              </w:rPr>
              <w:t xml:space="preserve"> for interdisciplinary data integration and interoperability</w:t>
            </w:r>
            <w:r w:rsidRPr="006B694E">
              <w:rPr>
                <w:sz w:val="20"/>
                <w:lang w:val="en-GB"/>
              </w:rPr>
              <w:t xml:space="preserve"> enabl</w:t>
            </w:r>
            <w:r w:rsidR="00384122">
              <w:rPr>
                <w:sz w:val="20"/>
                <w:lang w:val="en-GB"/>
              </w:rPr>
              <w:t xml:space="preserve">ing the harmonisation of divergent datasets for </w:t>
            </w:r>
            <w:r w:rsidRPr="006B694E">
              <w:rPr>
                <w:sz w:val="20"/>
                <w:lang w:val="en-GB"/>
              </w:rPr>
              <w:t>cross-disciplinary analyses.</w:t>
            </w:r>
          </w:p>
        </w:tc>
      </w:tr>
      <w:tr w:rsidR="00433C91" w:rsidRPr="006B694E" w:rsidTr="00DA48A0">
        <w:trPr>
          <w:trHeight w:val="800"/>
        </w:trPr>
        <w:tc>
          <w:tcPr>
            <w:tcW w:w="600" w:type="dxa"/>
            <w:vMerge/>
            <w:tcBorders>
              <w:left w:val="single" w:sz="4" w:space="0" w:color="BFBFBF" w:themeColor="background1" w:themeShade="BF"/>
              <w:right w:val="single" w:sz="4" w:space="0" w:color="BFBFBF" w:themeColor="background1" w:themeShade="BF"/>
            </w:tcBorders>
            <w:shd w:val="clear" w:color="auto" w:fill="E42929"/>
          </w:tcPr>
          <w:p w:rsidR="007743DE" w:rsidRPr="006B694E" w:rsidRDefault="007743DE" w:rsidP="008B1182">
            <w:pPr>
              <w:jc w:val="both"/>
              <w:rPr>
                <w:b/>
                <w:lang w:val="en-GB"/>
              </w:rPr>
            </w:pPr>
          </w:p>
        </w:tc>
        <w:tc>
          <w:tcPr>
            <w:tcW w:w="2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AD6D6"/>
            <w:vAlign w:val="center"/>
          </w:tcPr>
          <w:p w:rsidR="007743DE" w:rsidRPr="006B694E" w:rsidRDefault="00A25831" w:rsidP="009F611C">
            <w:pPr>
              <w:rPr>
                <w:lang w:val="en-GB"/>
              </w:rPr>
            </w:pPr>
            <w:r w:rsidRPr="006B694E">
              <w:rPr>
                <w:b/>
                <w:lang w:val="en-GB"/>
              </w:rPr>
              <w:t>F</w:t>
            </w:r>
            <w:r w:rsidR="00C12565" w:rsidRPr="006B694E">
              <w:rPr>
                <w:b/>
                <w:lang w:val="en-GB"/>
              </w:rPr>
              <w:t xml:space="preserve">acilitate </w:t>
            </w:r>
            <w:r w:rsidR="00E267DA">
              <w:rPr>
                <w:b/>
                <w:lang w:val="en-GB"/>
              </w:rPr>
              <w:t xml:space="preserve">data </w:t>
            </w:r>
            <w:r w:rsidR="00C12565" w:rsidRPr="006B694E">
              <w:rPr>
                <w:b/>
                <w:lang w:val="en-GB"/>
              </w:rPr>
              <w:t>access</w:t>
            </w:r>
            <w:r w:rsidR="00E267DA">
              <w:rPr>
                <w:b/>
                <w:lang w:val="en-GB"/>
              </w:rPr>
              <w:t xml:space="preserve"> with shared </w:t>
            </w:r>
            <w:r w:rsidR="00C12565" w:rsidRPr="006B694E">
              <w:rPr>
                <w:b/>
                <w:lang w:val="en-GB"/>
              </w:rPr>
              <w:t xml:space="preserve"> data</w:t>
            </w:r>
            <w:r w:rsidRPr="006B694E">
              <w:rPr>
                <w:b/>
                <w:lang w:val="en-GB"/>
              </w:rPr>
              <w:t xml:space="preserve"> </w:t>
            </w:r>
            <w:r w:rsidR="00C12565" w:rsidRPr="006B694E">
              <w:rPr>
                <w:b/>
                <w:lang w:val="en-GB"/>
              </w:rPr>
              <w:t xml:space="preserve"> </w:t>
            </w:r>
          </w:p>
        </w:tc>
        <w:tc>
          <w:tcPr>
            <w:tcW w:w="637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7743DE" w:rsidRPr="006B694E" w:rsidRDefault="00C12565">
            <w:pPr>
              <w:pStyle w:val="ListParagraph"/>
              <w:numPr>
                <w:ilvl w:val="0"/>
                <w:numId w:val="35"/>
              </w:numPr>
              <w:rPr>
                <w:sz w:val="20"/>
                <w:lang w:val="en-GB"/>
              </w:rPr>
            </w:pPr>
            <w:r w:rsidRPr="006B694E">
              <w:rPr>
                <w:sz w:val="20"/>
                <w:lang w:val="en-GB"/>
              </w:rPr>
              <w:t xml:space="preserve">Through our </w:t>
            </w:r>
            <w:r w:rsidRPr="006B694E">
              <w:rPr>
                <w:b/>
                <w:sz w:val="20"/>
                <w:lang w:val="en-GB"/>
              </w:rPr>
              <w:t>D</w:t>
            </w:r>
            <w:r w:rsidR="00DE6DAF" w:rsidRPr="006B694E">
              <w:rPr>
                <w:b/>
                <w:sz w:val="20"/>
                <w:lang w:val="en-GB"/>
              </w:rPr>
              <w:t xml:space="preserve">ata </w:t>
            </w:r>
            <w:r w:rsidRPr="006B694E">
              <w:rPr>
                <w:b/>
                <w:sz w:val="20"/>
                <w:lang w:val="en-GB"/>
              </w:rPr>
              <w:t>A</w:t>
            </w:r>
            <w:r w:rsidR="00DE6DAF" w:rsidRPr="006B694E">
              <w:rPr>
                <w:b/>
                <w:sz w:val="20"/>
                <w:lang w:val="en-GB"/>
              </w:rPr>
              <w:t xml:space="preserve">ccess </w:t>
            </w:r>
            <w:r w:rsidRPr="006B694E">
              <w:rPr>
                <w:b/>
                <w:sz w:val="20"/>
                <w:lang w:val="en-GB"/>
              </w:rPr>
              <w:t>C</w:t>
            </w:r>
            <w:r w:rsidR="00DE6DAF" w:rsidRPr="006B694E">
              <w:rPr>
                <w:b/>
                <w:sz w:val="20"/>
                <w:lang w:val="en-GB"/>
              </w:rPr>
              <w:t>ommittee</w:t>
            </w:r>
            <w:r w:rsidRPr="006B694E">
              <w:rPr>
                <w:sz w:val="20"/>
                <w:lang w:val="en-GB"/>
              </w:rPr>
              <w:t xml:space="preserve"> mak</w:t>
            </w:r>
            <w:r w:rsidR="00DE6DAF" w:rsidRPr="006B694E">
              <w:rPr>
                <w:sz w:val="20"/>
                <w:lang w:val="en-GB"/>
              </w:rPr>
              <w:t>e more data available for</w:t>
            </w:r>
            <w:r w:rsidRPr="006B694E">
              <w:rPr>
                <w:sz w:val="20"/>
                <w:lang w:val="en-GB"/>
              </w:rPr>
              <w:t xml:space="preserve"> secondary analyses </w:t>
            </w:r>
            <w:r w:rsidR="00DE6DAF" w:rsidRPr="006B694E">
              <w:rPr>
                <w:sz w:val="20"/>
                <w:lang w:val="en-GB"/>
              </w:rPr>
              <w:t>to produce more evidence</w:t>
            </w:r>
            <w:r w:rsidR="000E066C" w:rsidRPr="006B694E">
              <w:rPr>
                <w:sz w:val="20"/>
                <w:lang w:val="en-GB"/>
              </w:rPr>
              <w:t>.</w:t>
            </w:r>
          </w:p>
        </w:tc>
      </w:tr>
      <w:tr w:rsidR="00433C91" w:rsidRPr="006B694E" w:rsidTr="003E5BEC">
        <w:trPr>
          <w:trHeight w:val="2006"/>
        </w:trPr>
        <w:tc>
          <w:tcPr>
            <w:tcW w:w="60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E42929"/>
          </w:tcPr>
          <w:p w:rsidR="007743DE" w:rsidRPr="006B694E" w:rsidRDefault="007743DE" w:rsidP="008B1182">
            <w:pPr>
              <w:jc w:val="both"/>
              <w:rPr>
                <w:lang w:val="en-GB"/>
              </w:rPr>
            </w:pPr>
          </w:p>
        </w:tc>
        <w:tc>
          <w:tcPr>
            <w:tcW w:w="238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AD6D6"/>
            <w:vAlign w:val="center"/>
          </w:tcPr>
          <w:p w:rsidR="007743DE" w:rsidRPr="006B694E" w:rsidRDefault="007743DE" w:rsidP="007743DE">
            <w:pPr>
              <w:rPr>
                <w:lang w:val="en-GB"/>
              </w:rPr>
            </w:pPr>
            <w:r w:rsidRPr="006B694E">
              <w:rPr>
                <w:lang w:val="en-GB"/>
              </w:rPr>
              <w:t>Develop</w:t>
            </w:r>
            <w:r w:rsidR="00C12565" w:rsidRPr="006B694E">
              <w:rPr>
                <w:lang w:val="en-GB"/>
              </w:rPr>
              <w:t xml:space="preserve">, </w:t>
            </w:r>
            <w:r w:rsidRPr="006B694E">
              <w:rPr>
                <w:lang w:val="en-GB"/>
              </w:rPr>
              <w:t>apply</w:t>
            </w:r>
            <w:r w:rsidR="00C12565" w:rsidRPr="006B694E">
              <w:rPr>
                <w:lang w:val="en-GB"/>
              </w:rPr>
              <w:t xml:space="preserve"> and promote</w:t>
            </w:r>
            <w:r w:rsidRPr="006B694E">
              <w:rPr>
                <w:lang w:val="en-GB"/>
              </w:rPr>
              <w:t xml:space="preserve"> data standards that </w:t>
            </w:r>
            <w:r w:rsidRPr="006B694E">
              <w:rPr>
                <w:b/>
                <w:lang w:val="en-GB"/>
              </w:rPr>
              <w:t xml:space="preserve">improve the </w:t>
            </w:r>
            <w:r w:rsidR="00BC73E4" w:rsidRPr="006B694E">
              <w:rPr>
                <w:b/>
                <w:lang w:val="en-GB"/>
              </w:rPr>
              <w:t xml:space="preserve">efficiency and </w:t>
            </w:r>
            <w:r w:rsidRPr="006B694E">
              <w:rPr>
                <w:b/>
                <w:lang w:val="en-GB"/>
              </w:rPr>
              <w:t>quality of data and evidence</w:t>
            </w:r>
          </w:p>
          <w:p w:rsidR="007743DE" w:rsidRPr="006B694E" w:rsidRDefault="007743DE" w:rsidP="007743DE">
            <w:pPr>
              <w:rPr>
                <w:lang w:val="en-GB"/>
              </w:rPr>
            </w:pPr>
          </w:p>
        </w:tc>
        <w:tc>
          <w:tcPr>
            <w:tcW w:w="637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DE6DAF" w:rsidRPr="006B694E" w:rsidRDefault="00DE6DAF" w:rsidP="007743DE">
            <w:pPr>
              <w:pStyle w:val="ListParagraph"/>
              <w:numPr>
                <w:ilvl w:val="0"/>
                <w:numId w:val="35"/>
              </w:numPr>
              <w:rPr>
                <w:sz w:val="20"/>
                <w:lang w:val="en-GB"/>
              </w:rPr>
            </w:pPr>
            <w:r w:rsidRPr="006B694E">
              <w:rPr>
                <w:sz w:val="20"/>
                <w:lang w:val="en-GB"/>
              </w:rPr>
              <w:t xml:space="preserve">Contribute to the </w:t>
            </w:r>
            <w:r w:rsidRPr="006B694E">
              <w:rPr>
                <w:b/>
                <w:sz w:val="20"/>
                <w:lang w:val="en-GB"/>
              </w:rPr>
              <w:t xml:space="preserve">expansion of </w:t>
            </w:r>
            <w:r w:rsidR="009E7AC2" w:rsidRPr="006B694E">
              <w:rPr>
                <w:b/>
                <w:sz w:val="20"/>
                <w:lang w:val="en-GB"/>
              </w:rPr>
              <w:t xml:space="preserve">clinical </w:t>
            </w:r>
            <w:r w:rsidRPr="006B694E">
              <w:rPr>
                <w:b/>
                <w:sz w:val="20"/>
                <w:lang w:val="en-GB"/>
              </w:rPr>
              <w:t>data standard</w:t>
            </w:r>
            <w:r w:rsidR="009E7AC2" w:rsidRPr="006B694E">
              <w:rPr>
                <w:b/>
                <w:sz w:val="20"/>
                <w:lang w:val="en-GB"/>
              </w:rPr>
              <w:t>s</w:t>
            </w:r>
            <w:r w:rsidRPr="006B694E">
              <w:rPr>
                <w:sz w:val="20"/>
                <w:lang w:val="en-GB"/>
              </w:rPr>
              <w:t>, ensu</w:t>
            </w:r>
            <w:r w:rsidR="007A7A76" w:rsidRPr="006B694E">
              <w:rPr>
                <w:sz w:val="20"/>
                <w:lang w:val="en-GB"/>
              </w:rPr>
              <w:t xml:space="preserve">ring that all IDDO data follow </w:t>
            </w:r>
            <w:r w:rsidRPr="006B694E">
              <w:rPr>
                <w:sz w:val="20"/>
                <w:lang w:val="en-GB"/>
              </w:rPr>
              <w:t xml:space="preserve">international best practice, e.g. expand </w:t>
            </w:r>
            <w:r w:rsidR="00C834DF" w:rsidRPr="006B694E">
              <w:rPr>
                <w:sz w:val="20"/>
                <w:lang w:val="en-GB"/>
              </w:rPr>
              <w:t>Clinical Data Interchange Standard Consortium (</w:t>
            </w:r>
            <w:r w:rsidRPr="006B694E">
              <w:rPr>
                <w:sz w:val="20"/>
                <w:lang w:val="en-GB"/>
              </w:rPr>
              <w:t>CDISC</w:t>
            </w:r>
            <w:r w:rsidR="00C834DF" w:rsidRPr="006B694E">
              <w:rPr>
                <w:sz w:val="20"/>
                <w:lang w:val="en-GB"/>
              </w:rPr>
              <w:t xml:space="preserve">) </w:t>
            </w:r>
            <w:r w:rsidRPr="006B694E">
              <w:rPr>
                <w:sz w:val="20"/>
                <w:lang w:val="en-GB"/>
              </w:rPr>
              <w:t>terminology to all IDDO diseases</w:t>
            </w:r>
            <w:r w:rsidR="000E066C" w:rsidRPr="006B694E">
              <w:rPr>
                <w:sz w:val="20"/>
                <w:lang w:val="en-GB"/>
              </w:rPr>
              <w:t>.</w:t>
            </w:r>
            <w:r w:rsidR="00C834DF" w:rsidRPr="006B694E">
              <w:rPr>
                <w:sz w:val="20"/>
                <w:lang w:val="en-GB"/>
              </w:rPr>
              <w:t xml:space="preserve"> </w:t>
            </w:r>
          </w:p>
          <w:p w:rsidR="00A25831" w:rsidRPr="006B694E" w:rsidRDefault="00934345" w:rsidP="003E5BEC">
            <w:pPr>
              <w:pStyle w:val="ListParagraph"/>
              <w:numPr>
                <w:ilvl w:val="0"/>
                <w:numId w:val="35"/>
              </w:numPr>
              <w:rPr>
                <w:sz w:val="20"/>
                <w:lang w:val="en-GB"/>
              </w:rPr>
            </w:pPr>
            <w:r w:rsidRPr="006B694E">
              <w:rPr>
                <w:sz w:val="20"/>
                <w:lang w:val="en-GB"/>
              </w:rPr>
              <w:t>Configure</w:t>
            </w:r>
            <w:r w:rsidR="00BC73E4" w:rsidRPr="006B694E">
              <w:rPr>
                <w:sz w:val="20"/>
                <w:lang w:val="en-GB"/>
              </w:rPr>
              <w:t xml:space="preserve"> and enhance </w:t>
            </w:r>
            <w:r w:rsidR="007A7A76" w:rsidRPr="006B694E">
              <w:rPr>
                <w:sz w:val="20"/>
                <w:lang w:val="en-GB"/>
              </w:rPr>
              <w:t xml:space="preserve">data </w:t>
            </w:r>
            <w:r w:rsidRPr="006B694E">
              <w:rPr>
                <w:sz w:val="20"/>
                <w:lang w:val="en-GB"/>
              </w:rPr>
              <w:t>systems</w:t>
            </w:r>
            <w:r w:rsidR="00DE6DAF" w:rsidRPr="006B694E">
              <w:rPr>
                <w:sz w:val="20"/>
                <w:lang w:val="en-GB"/>
              </w:rPr>
              <w:t xml:space="preserve"> t</w:t>
            </w:r>
            <w:r w:rsidRPr="006B694E">
              <w:rPr>
                <w:sz w:val="20"/>
                <w:lang w:val="en-GB"/>
              </w:rPr>
              <w:t xml:space="preserve">o integrate </w:t>
            </w:r>
            <w:r w:rsidR="00DE6DAF" w:rsidRPr="006B694E">
              <w:rPr>
                <w:sz w:val="20"/>
                <w:lang w:val="en-GB"/>
              </w:rPr>
              <w:t xml:space="preserve">standards </w:t>
            </w:r>
            <w:r w:rsidRPr="006B694E">
              <w:rPr>
                <w:sz w:val="20"/>
                <w:lang w:val="en-GB"/>
              </w:rPr>
              <w:t>into</w:t>
            </w:r>
            <w:r w:rsidR="00DE6DAF" w:rsidRPr="006B694E">
              <w:rPr>
                <w:sz w:val="20"/>
                <w:lang w:val="en-GB"/>
              </w:rPr>
              <w:t xml:space="preserve"> data collection</w:t>
            </w:r>
            <w:r w:rsidRPr="006B694E">
              <w:rPr>
                <w:sz w:val="20"/>
                <w:lang w:val="en-GB"/>
              </w:rPr>
              <w:t xml:space="preserve"> and tabulation</w:t>
            </w:r>
            <w:r w:rsidR="00DE6DAF" w:rsidRPr="006B694E">
              <w:rPr>
                <w:sz w:val="20"/>
                <w:lang w:val="en-GB"/>
              </w:rPr>
              <w:t>, thus improving</w:t>
            </w:r>
            <w:r w:rsidR="00BC73E4" w:rsidRPr="006B694E">
              <w:rPr>
                <w:sz w:val="20"/>
                <w:lang w:val="en-GB"/>
              </w:rPr>
              <w:t xml:space="preserve"> </w:t>
            </w:r>
            <w:r w:rsidR="00DE6DAF" w:rsidRPr="006B694E">
              <w:rPr>
                <w:sz w:val="20"/>
                <w:lang w:val="en-GB"/>
              </w:rPr>
              <w:t xml:space="preserve">the </w:t>
            </w:r>
            <w:r w:rsidR="00BC73E4" w:rsidRPr="006B694E">
              <w:rPr>
                <w:sz w:val="20"/>
                <w:lang w:val="en-GB"/>
              </w:rPr>
              <w:t xml:space="preserve">efficiency and </w:t>
            </w:r>
            <w:r w:rsidR="00DE6DAF" w:rsidRPr="006B694E">
              <w:rPr>
                <w:sz w:val="20"/>
                <w:lang w:val="en-GB"/>
              </w:rPr>
              <w:t xml:space="preserve">quality of research, e.g. make CDISC-compliant </w:t>
            </w:r>
            <w:r w:rsidR="00A157F1" w:rsidRPr="006B694E">
              <w:rPr>
                <w:sz w:val="20"/>
                <w:lang w:val="en-GB"/>
              </w:rPr>
              <w:t>data capture forms and tools</w:t>
            </w:r>
            <w:r w:rsidR="00DE6DAF" w:rsidRPr="006B694E">
              <w:rPr>
                <w:sz w:val="20"/>
                <w:lang w:val="en-GB"/>
              </w:rPr>
              <w:t xml:space="preserve"> available to the research community</w:t>
            </w:r>
            <w:r w:rsidR="000E066C" w:rsidRPr="006B694E">
              <w:rPr>
                <w:sz w:val="20"/>
                <w:lang w:val="en-GB"/>
              </w:rPr>
              <w:t>.</w:t>
            </w:r>
            <w:r w:rsidR="00DE6DAF" w:rsidRPr="006B694E">
              <w:rPr>
                <w:sz w:val="20"/>
                <w:lang w:val="en-GB"/>
              </w:rPr>
              <w:t xml:space="preserve"> </w:t>
            </w:r>
          </w:p>
        </w:tc>
      </w:tr>
    </w:tbl>
    <w:p w:rsidR="00703822" w:rsidRDefault="00703822">
      <w:pPr>
        <w:rPr>
          <w:lang w:val="en-GB"/>
        </w:rPr>
      </w:pPr>
    </w:p>
    <w:p w:rsidR="00FE7D55" w:rsidRPr="006B694E" w:rsidRDefault="00FE7D55">
      <w:pPr>
        <w:rPr>
          <w:lang w:val="en-GB"/>
        </w:rPr>
      </w:pPr>
    </w:p>
    <w:tbl>
      <w:tblPr>
        <w:tblStyle w:val="TableGrid"/>
        <w:tblW w:w="9342" w:type="dxa"/>
        <w:tblLayout w:type="fixed"/>
        <w:tblLook w:val="04A0" w:firstRow="1" w:lastRow="0" w:firstColumn="1" w:lastColumn="0" w:noHBand="0" w:noVBand="1"/>
      </w:tblPr>
      <w:tblGrid>
        <w:gridCol w:w="624"/>
        <w:gridCol w:w="2337"/>
        <w:gridCol w:w="6381"/>
      </w:tblGrid>
      <w:tr w:rsidR="007743DE" w:rsidRPr="006B694E" w:rsidTr="00433C91">
        <w:trPr>
          <w:trHeight w:val="403"/>
        </w:trPr>
        <w:tc>
          <w:tcPr>
            <w:tcW w:w="624"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shd w:val="clear" w:color="auto" w:fill="BA686A"/>
            <w:textDirection w:val="btLr"/>
          </w:tcPr>
          <w:p w:rsidR="007743DE" w:rsidRPr="006B694E" w:rsidRDefault="007743DE" w:rsidP="008B1182">
            <w:pPr>
              <w:ind w:left="113" w:right="113"/>
              <w:jc w:val="center"/>
              <w:rPr>
                <w:b/>
                <w:lang w:val="en-GB"/>
              </w:rPr>
            </w:pPr>
            <w:r w:rsidRPr="006B694E">
              <w:rPr>
                <w:b/>
                <w:color w:val="FFFFFF" w:themeColor="background1"/>
                <w:sz w:val="32"/>
                <w:lang w:val="en-GB"/>
              </w:rPr>
              <w:t>INNOVATE</w:t>
            </w: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2F2F2" w:themeFill="background1" w:themeFillShade="F2"/>
            <w:vAlign w:val="center"/>
          </w:tcPr>
          <w:p w:rsidR="007743DE" w:rsidRPr="006B694E" w:rsidRDefault="007743DE" w:rsidP="00C636C7">
            <w:pPr>
              <w:jc w:val="center"/>
              <w:rPr>
                <w:b/>
                <w:lang w:val="en-GB"/>
              </w:rPr>
            </w:pPr>
            <w:r w:rsidRPr="006B694E">
              <w:rPr>
                <w:b/>
                <w:lang w:val="en-GB"/>
              </w:rPr>
              <w:t>Objectives</w:t>
            </w:r>
          </w:p>
        </w:tc>
        <w:tc>
          <w:tcPr>
            <w:tcW w:w="63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7743DE" w:rsidRPr="006B694E" w:rsidRDefault="007743DE" w:rsidP="00C636C7">
            <w:pPr>
              <w:jc w:val="center"/>
              <w:rPr>
                <w:b/>
                <w:lang w:val="en-GB"/>
              </w:rPr>
            </w:pPr>
            <w:r w:rsidRPr="006B694E">
              <w:rPr>
                <w:b/>
                <w:lang w:val="en-GB"/>
              </w:rPr>
              <w:t>Activities</w:t>
            </w:r>
          </w:p>
        </w:tc>
      </w:tr>
      <w:tr w:rsidR="007743DE" w:rsidRPr="006B694E" w:rsidTr="00DA48A0">
        <w:trPr>
          <w:trHeight w:val="1376"/>
        </w:trPr>
        <w:tc>
          <w:tcPr>
            <w:tcW w:w="624" w:type="dxa"/>
            <w:vMerge/>
            <w:tcBorders>
              <w:left w:val="single" w:sz="4" w:space="0" w:color="BFBFBF" w:themeColor="background1" w:themeShade="BF"/>
              <w:right w:val="single" w:sz="4" w:space="0" w:color="BFBFBF" w:themeColor="background1" w:themeShade="BF"/>
            </w:tcBorders>
            <w:shd w:val="clear" w:color="auto" w:fill="BA686A"/>
          </w:tcPr>
          <w:p w:rsidR="007743DE" w:rsidRPr="006B694E" w:rsidRDefault="007743DE" w:rsidP="008B1182">
            <w:pPr>
              <w:jc w:val="both"/>
              <w:rPr>
                <w:b/>
                <w:lang w:val="en-GB"/>
              </w:rPr>
            </w:pP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1DFDF"/>
            <w:vAlign w:val="center"/>
          </w:tcPr>
          <w:p w:rsidR="007743DE" w:rsidRPr="006B694E" w:rsidRDefault="007743DE" w:rsidP="008B1182">
            <w:pPr>
              <w:rPr>
                <w:lang w:val="en-GB"/>
              </w:rPr>
            </w:pPr>
            <w:r w:rsidRPr="006B694E">
              <w:rPr>
                <w:b/>
                <w:lang w:val="en-GB"/>
              </w:rPr>
              <w:t>Generate evidence</w:t>
            </w:r>
            <w:r w:rsidRPr="006B694E">
              <w:rPr>
                <w:lang w:val="en-GB"/>
              </w:rPr>
              <w:t xml:space="preserve"> that saves lives</w:t>
            </w:r>
          </w:p>
        </w:tc>
        <w:tc>
          <w:tcPr>
            <w:tcW w:w="63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915FAE" w:rsidRPr="006B694E" w:rsidRDefault="00915FAE" w:rsidP="00915FAE">
            <w:pPr>
              <w:pStyle w:val="ListParagraph"/>
              <w:numPr>
                <w:ilvl w:val="0"/>
                <w:numId w:val="35"/>
              </w:numPr>
              <w:rPr>
                <w:sz w:val="20"/>
                <w:lang w:val="en-GB"/>
              </w:rPr>
            </w:pPr>
            <w:r w:rsidRPr="006B694E">
              <w:rPr>
                <w:b/>
                <w:sz w:val="20"/>
                <w:lang w:val="en-GB"/>
              </w:rPr>
              <w:t>Decrease the time, cost and barriers</w:t>
            </w:r>
            <w:r w:rsidRPr="006B694E">
              <w:rPr>
                <w:sz w:val="20"/>
                <w:lang w:val="en-GB"/>
              </w:rPr>
              <w:t xml:space="preserve"> to secondary data analysis.</w:t>
            </w:r>
          </w:p>
          <w:p w:rsidR="00D02F26" w:rsidRPr="006B694E" w:rsidRDefault="00D02F26" w:rsidP="003A0E79">
            <w:pPr>
              <w:pStyle w:val="ListParagraph"/>
              <w:numPr>
                <w:ilvl w:val="0"/>
                <w:numId w:val="35"/>
              </w:numPr>
              <w:rPr>
                <w:sz w:val="20"/>
                <w:lang w:val="en-GB"/>
              </w:rPr>
            </w:pPr>
            <w:r w:rsidRPr="006B694E">
              <w:rPr>
                <w:b/>
                <w:sz w:val="20"/>
                <w:lang w:val="en-GB"/>
              </w:rPr>
              <w:t>Generate evidence</w:t>
            </w:r>
            <w:r w:rsidRPr="006B694E">
              <w:rPr>
                <w:sz w:val="20"/>
                <w:lang w:val="en-GB"/>
              </w:rPr>
              <w:t xml:space="preserve"> that can</w:t>
            </w:r>
            <w:r w:rsidR="00FC7C6D">
              <w:rPr>
                <w:sz w:val="20"/>
                <w:lang w:val="en-GB"/>
              </w:rPr>
              <w:t>no</w:t>
            </w:r>
            <w:r w:rsidRPr="006B694E">
              <w:rPr>
                <w:sz w:val="20"/>
                <w:lang w:val="en-GB"/>
              </w:rPr>
              <w:t xml:space="preserve">t be drawn from </w:t>
            </w:r>
            <w:r w:rsidR="009760D3" w:rsidRPr="006B694E">
              <w:rPr>
                <w:sz w:val="20"/>
                <w:lang w:val="en-GB"/>
              </w:rPr>
              <w:t xml:space="preserve">individual </w:t>
            </w:r>
            <w:r w:rsidRPr="006B694E">
              <w:rPr>
                <w:sz w:val="20"/>
                <w:lang w:val="en-GB"/>
              </w:rPr>
              <w:t>primary research studies.</w:t>
            </w:r>
          </w:p>
          <w:p w:rsidR="007743DE" w:rsidRPr="006B694E" w:rsidRDefault="00A25831" w:rsidP="00D02F26">
            <w:pPr>
              <w:pStyle w:val="ListParagraph"/>
              <w:numPr>
                <w:ilvl w:val="0"/>
                <w:numId w:val="35"/>
              </w:numPr>
              <w:rPr>
                <w:sz w:val="20"/>
                <w:lang w:val="en-GB"/>
              </w:rPr>
            </w:pPr>
            <w:r w:rsidRPr="006B694E">
              <w:rPr>
                <w:b/>
                <w:sz w:val="20"/>
                <w:lang w:val="en-GB"/>
              </w:rPr>
              <w:t>Disseminate evidence</w:t>
            </w:r>
            <w:r w:rsidRPr="006B694E">
              <w:rPr>
                <w:sz w:val="20"/>
                <w:lang w:val="en-GB"/>
              </w:rPr>
              <w:t xml:space="preserve"> to the </w:t>
            </w:r>
            <w:r w:rsidR="00F076E2" w:rsidRPr="006B694E">
              <w:rPr>
                <w:sz w:val="20"/>
                <w:lang w:val="en-GB"/>
              </w:rPr>
              <w:t xml:space="preserve">health </w:t>
            </w:r>
            <w:r w:rsidRPr="006B694E">
              <w:rPr>
                <w:sz w:val="20"/>
                <w:lang w:val="en-GB"/>
              </w:rPr>
              <w:t>communities</w:t>
            </w:r>
            <w:r w:rsidR="003E5BEC" w:rsidRPr="006B694E">
              <w:rPr>
                <w:sz w:val="20"/>
                <w:lang w:val="en-GB"/>
              </w:rPr>
              <w:t xml:space="preserve"> where it can have the greatest</w:t>
            </w:r>
            <w:r w:rsidRPr="006B694E">
              <w:rPr>
                <w:sz w:val="20"/>
                <w:lang w:val="en-GB"/>
              </w:rPr>
              <w:t xml:space="preserve"> impact</w:t>
            </w:r>
            <w:r w:rsidR="000E066C" w:rsidRPr="006B694E">
              <w:rPr>
                <w:sz w:val="20"/>
                <w:lang w:val="en-GB"/>
              </w:rPr>
              <w:t>.</w:t>
            </w:r>
          </w:p>
        </w:tc>
      </w:tr>
      <w:tr w:rsidR="00FE4076" w:rsidRPr="006B694E" w:rsidTr="00DA48A0">
        <w:trPr>
          <w:trHeight w:val="1394"/>
        </w:trPr>
        <w:tc>
          <w:tcPr>
            <w:tcW w:w="624"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A686A"/>
          </w:tcPr>
          <w:p w:rsidR="00FE4076" w:rsidRPr="006B694E" w:rsidRDefault="00FE4076" w:rsidP="008B1182">
            <w:pPr>
              <w:jc w:val="both"/>
              <w:rPr>
                <w:lang w:val="en-GB"/>
              </w:rPr>
            </w:pP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1DFDF"/>
            <w:vAlign w:val="center"/>
          </w:tcPr>
          <w:p w:rsidR="00FE4076" w:rsidRPr="006B694E" w:rsidRDefault="00FE4076" w:rsidP="007743DE">
            <w:pPr>
              <w:rPr>
                <w:color w:val="385623" w:themeColor="accent6" w:themeShade="80"/>
                <w:lang w:val="en-GB"/>
              </w:rPr>
            </w:pPr>
            <w:r w:rsidRPr="006B694E">
              <w:rPr>
                <w:b/>
                <w:lang w:val="en-GB"/>
              </w:rPr>
              <w:t xml:space="preserve">Develop novel tools </w:t>
            </w:r>
            <w:r w:rsidRPr="006B694E">
              <w:rPr>
                <w:lang w:val="en-GB"/>
              </w:rPr>
              <w:t xml:space="preserve">that support </w:t>
            </w:r>
            <w:r w:rsidR="00934345" w:rsidRPr="006B694E">
              <w:rPr>
                <w:lang w:val="en-GB"/>
              </w:rPr>
              <w:t xml:space="preserve">sustainable development of </w:t>
            </w:r>
            <w:r w:rsidRPr="006B694E">
              <w:rPr>
                <w:lang w:val="en-GB"/>
              </w:rPr>
              <w:t xml:space="preserve">better research </w:t>
            </w:r>
            <w:r w:rsidRPr="006B694E">
              <w:rPr>
                <w:b/>
                <w:lang w:val="en-GB"/>
              </w:rPr>
              <w:t xml:space="preserve"> </w:t>
            </w:r>
          </w:p>
        </w:tc>
        <w:tc>
          <w:tcPr>
            <w:tcW w:w="63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955292" w:rsidRPr="006B694E" w:rsidRDefault="00955292" w:rsidP="00955292">
            <w:pPr>
              <w:pStyle w:val="ListParagraph"/>
              <w:widowControl/>
              <w:numPr>
                <w:ilvl w:val="0"/>
                <w:numId w:val="35"/>
              </w:numPr>
              <w:spacing w:after="160" w:line="259" w:lineRule="auto"/>
              <w:rPr>
                <w:rFonts w:ascii="Times New Roman" w:eastAsia="Times New Roman" w:hAnsi="Times New Roman" w:cs="Times New Roman"/>
                <w:sz w:val="20"/>
                <w:szCs w:val="20"/>
              </w:rPr>
            </w:pPr>
            <w:r w:rsidRPr="006B694E">
              <w:rPr>
                <w:rFonts w:ascii="Calibri" w:eastAsia="Times New Roman" w:hAnsi="Calibri" w:cs="Times New Roman"/>
                <w:color w:val="000000"/>
                <w:sz w:val="20"/>
                <w:szCs w:val="20"/>
              </w:rPr>
              <w:t xml:space="preserve">Develop and disseminate tools that </w:t>
            </w:r>
            <w:r w:rsidR="00934345" w:rsidRPr="006B694E">
              <w:rPr>
                <w:rFonts w:ascii="Calibri" w:eastAsia="Times New Roman" w:hAnsi="Calibri" w:cs="Times New Roman"/>
                <w:color w:val="000000"/>
                <w:sz w:val="20"/>
                <w:szCs w:val="20"/>
              </w:rPr>
              <w:t xml:space="preserve">apply </w:t>
            </w:r>
            <w:r w:rsidR="00934345" w:rsidRPr="006B694E">
              <w:rPr>
                <w:rFonts w:ascii="Calibri" w:eastAsia="Times New Roman" w:hAnsi="Calibri" w:cs="Times New Roman"/>
                <w:b/>
                <w:color w:val="000000"/>
                <w:sz w:val="20"/>
                <w:szCs w:val="20"/>
              </w:rPr>
              <w:t>evidence-based approaches</w:t>
            </w:r>
            <w:r w:rsidR="00934345" w:rsidRPr="006B694E">
              <w:rPr>
                <w:rFonts w:ascii="Calibri" w:eastAsia="Times New Roman" w:hAnsi="Calibri" w:cs="Times New Roman"/>
                <w:color w:val="000000"/>
                <w:sz w:val="20"/>
                <w:szCs w:val="20"/>
              </w:rPr>
              <w:t xml:space="preserve"> to </w:t>
            </w:r>
            <w:r w:rsidR="00915FAE" w:rsidRPr="006B694E">
              <w:rPr>
                <w:rFonts w:ascii="Calibri" w:eastAsia="Times New Roman" w:hAnsi="Calibri" w:cs="Times New Roman"/>
                <w:color w:val="000000"/>
                <w:sz w:val="20"/>
                <w:szCs w:val="20"/>
              </w:rPr>
              <w:t xml:space="preserve">best practice in research </w:t>
            </w:r>
            <w:r w:rsidR="00DA48A0">
              <w:rPr>
                <w:rFonts w:ascii="Calibri" w:eastAsia="Times New Roman" w:hAnsi="Calibri" w:cs="Times New Roman"/>
                <w:color w:val="000000"/>
                <w:sz w:val="20"/>
                <w:szCs w:val="20"/>
              </w:rPr>
              <w:t>methods</w:t>
            </w:r>
            <w:r w:rsidRPr="006B694E">
              <w:rPr>
                <w:rFonts w:ascii="Calibri" w:eastAsia="Times New Roman" w:hAnsi="Calibri" w:cs="Times New Roman"/>
                <w:color w:val="000000"/>
                <w:sz w:val="20"/>
                <w:szCs w:val="20"/>
              </w:rPr>
              <w:t xml:space="preserve">. </w:t>
            </w:r>
          </w:p>
          <w:p w:rsidR="00FE4076" w:rsidRPr="006B694E" w:rsidRDefault="000F09C6" w:rsidP="00955292">
            <w:pPr>
              <w:pStyle w:val="ListParagraph"/>
              <w:numPr>
                <w:ilvl w:val="0"/>
                <w:numId w:val="35"/>
              </w:numPr>
              <w:rPr>
                <w:sz w:val="20"/>
                <w:szCs w:val="20"/>
                <w:lang w:val="en-GB"/>
              </w:rPr>
            </w:pPr>
            <w:r w:rsidRPr="006B694E">
              <w:rPr>
                <w:rFonts w:ascii="Calibri" w:eastAsia="Times New Roman" w:hAnsi="Calibri" w:cs="Times New Roman"/>
                <w:color w:val="000000"/>
                <w:sz w:val="20"/>
                <w:szCs w:val="20"/>
              </w:rPr>
              <w:t>Support the uptake of tools</w:t>
            </w:r>
            <w:r w:rsidR="00934345" w:rsidRPr="006B694E">
              <w:rPr>
                <w:rFonts w:ascii="Calibri" w:eastAsia="Times New Roman" w:hAnsi="Calibri" w:cs="Times New Roman"/>
                <w:color w:val="000000"/>
                <w:sz w:val="20"/>
                <w:szCs w:val="20"/>
              </w:rPr>
              <w:t xml:space="preserve"> across </w:t>
            </w:r>
            <w:r w:rsidRPr="006B694E">
              <w:rPr>
                <w:rFonts w:ascii="Calibri" w:eastAsia="Times New Roman" w:hAnsi="Calibri" w:cs="Times New Roman"/>
                <w:color w:val="000000"/>
                <w:sz w:val="20"/>
                <w:szCs w:val="20"/>
              </w:rPr>
              <w:t>disease-affected countries</w:t>
            </w:r>
            <w:r w:rsidR="00955292" w:rsidRPr="006B694E">
              <w:rPr>
                <w:rFonts w:ascii="Calibri" w:eastAsia="Times New Roman" w:hAnsi="Calibri" w:cs="Times New Roman"/>
                <w:color w:val="000000"/>
                <w:sz w:val="20"/>
                <w:szCs w:val="20"/>
              </w:rPr>
              <w:t xml:space="preserve"> </w:t>
            </w:r>
            <w:r w:rsidRPr="006B694E">
              <w:rPr>
                <w:rFonts w:ascii="Calibri" w:eastAsia="Times New Roman" w:hAnsi="Calibri" w:cs="Times New Roman"/>
                <w:color w:val="000000"/>
                <w:sz w:val="20"/>
                <w:szCs w:val="20"/>
              </w:rPr>
              <w:t xml:space="preserve">through </w:t>
            </w:r>
            <w:r w:rsidRPr="006B694E">
              <w:rPr>
                <w:rFonts w:ascii="Calibri" w:eastAsia="Times New Roman" w:hAnsi="Calibri" w:cs="Times New Roman"/>
                <w:b/>
                <w:color w:val="000000"/>
                <w:sz w:val="20"/>
                <w:szCs w:val="20"/>
              </w:rPr>
              <w:t>training</w:t>
            </w:r>
            <w:r w:rsidR="00BC73E4" w:rsidRPr="006B694E">
              <w:rPr>
                <w:rFonts w:ascii="Calibri" w:eastAsia="Times New Roman" w:hAnsi="Calibri" w:cs="Times New Roman"/>
                <w:b/>
                <w:color w:val="000000"/>
                <w:sz w:val="20"/>
                <w:szCs w:val="20"/>
              </w:rPr>
              <w:t>, skills sharing</w:t>
            </w:r>
            <w:r w:rsidRPr="006B694E">
              <w:rPr>
                <w:rFonts w:ascii="Calibri" w:eastAsia="Times New Roman" w:hAnsi="Calibri" w:cs="Times New Roman"/>
                <w:b/>
                <w:color w:val="000000"/>
                <w:sz w:val="20"/>
                <w:szCs w:val="20"/>
              </w:rPr>
              <w:t xml:space="preserve"> and mentorship</w:t>
            </w:r>
            <w:r w:rsidR="00934345" w:rsidRPr="006B694E">
              <w:rPr>
                <w:rFonts w:ascii="Calibri" w:eastAsia="Times New Roman" w:hAnsi="Calibri" w:cs="Times New Roman"/>
                <w:color w:val="000000"/>
                <w:sz w:val="20"/>
                <w:szCs w:val="20"/>
              </w:rPr>
              <w:t>.</w:t>
            </w:r>
          </w:p>
        </w:tc>
      </w:tr>
      <w:tr w:rsidR="007743DE" w:rsidRPr="002E5BC4" w:rsidTr="00DA48A0">
        <w:trPr>
          <w:trHeight w:val="1646"/>
        </w:trPr>
        <w:tc>
          <w:tcPr>
            <w:tcW w:w="624"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A686A"/>
          </w:tcPr>
          <w:p w:rsidR="007743DE" w:rsidRPr="006B694E" w:rsidRDefault="007743DE" w:rsidP="008B1182">
            <w:pPr>
              <w:jc w:val="both"/>
              <w:rPr>
                <w:lang w:val="en-GB"/>
              </w:rPr>
            </w:pPr>
          </w:p>
        </w:tc>
        <w:tc>
          <w:tcPr>
            <w:tcW w:w="23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FFFFFF" w:themeColor="background1"/>
            </w:tcBorders>
            <w:shd w:val="clear" w:color="auto" w:fill="F1DFDF"/>
            <w:vAlign w:val="center"/>
          </w:tcPr>
          <w:p w:rsidR="007743DE" w:rsidRPr="006B694E" w:rsidRDefault="00915FAE" w:rsidP="007743DE">
            <w:pPr>
              <w:rPr>
                <w:lang w:val="en-GB"/>
              </w:rPr>
            </w:pPr>
            <w:r w:rsidRPr="006B694E">
              <w:rPr>
                <w:lang w:val="en-GB"/>
              </w:rPr>
              <w:t>Establish</w:t>
            </w:r>
            <w:r w:rsidR="007743DE" w:rsidRPr="006B694E">
              <w:rPr>
                <w:lang w:val="en-GB"/>
              </w:rPr>
              <w:t xml:space="preserve"> more </w:t>
            </w:r>
            <w:r w:rsidR="007743DE" w:rsidRPr="00DA48A0">
              <w:rPr>
                <w:b/>
                <w:lang w:val="en-GB"/>
              </w:rPr>
              <w:t>accurate and efficient</w:t>
            </w:r>
            <w:r w:rsidR="007743DE" w:rsidRPr="006B694E">
              <w:rPr>
                <w:b/>
                <w:lang w:val="en-GB"/>
              </w:rPr>
              <w:t xml:space="preserve"> research designs and methods</w:t>
            </w:r>
            <w:r w:rsidR="007743DE" w:rsidRPr="006B694E">
              <w:rPr>
                <w:lang w:val="en-GB"/>
              </w:rPr>
              <w:t xml:space="preserve"> </w:t>
            </w:r>
          </w:p>
        </w:tc>
        <w:tc>
          <w:tcPr>
            <w:tcW w:w="638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BFBFBF" w:themeColor="background1" w:themeShade="BF"/>
            </w:tcBorders>
            <w:vAlign w:val="center"/>
          </w:tcPr>
          <w:p w:rsidR="003E5BEC" w:rsidRPr="006B694E" w:rsidRDefault="003E5BEC" w:rsidP="003E5BEC">
            <w:pPr>
              <w:pStyle w:val="ListParagraph"/>
              <w:numPr>
                <w:ilvl w:val="0"/>
                <w:numId w:val="35"/>
              </w:numPr>
              <w:rPr>
                <w:sz w:val="20"/>
                <w:szCs w:val="20"/>
                <w:lang w:val="en-GB"/>
              </w:rPr>
            </w:pPr>
            <w:r w:rsidRPr="006B694E">
              <w:rPr>
                <w:sz w:val="20"/>
                <w:szCs w:val="20"/>
                <w:lang w:val="en-GB"/>
              </w:rPr>
              <w:t xml:space="preserve">Leverage the IDDO platform to compare research designs and determine the </w:t>
            </w:r>
            <w:r w:rsidRPr="006B694E">
              <w:rPr>
                <w:b/>
                <w:sz w:val="20"/>
                <w:szCs w:val="20"/>
                <w:lang w:val="en-GB"/>
              </w:rPr>
              <w:t>most efficient and robust methods</w:t>
            </w:r>
            <w:r w:rsidR="00D02F26" w:rsidRPr="006B694E">
              <w:rPr>
                <w:sz w:val="20"/>
                <w:lang w:val="en-GB"/>
              </w:rPr>
              <w:t xml:space="preserve"> to conduct individual patient data meta-analysis.</w:t>
            </w:r>
          </w:p>
          <w:p w:rsidR="007743DE" w:rsidRPr="006B694E" w:rsidRDefault="00D02F26" w:rsidP="003E5BEC">
            <w:pPr>
              <w:pStyle w:val="ListParagraph"/>
              <w:numPr>
                <w:ilvl w:val="0"/>
                <w:numId w:val="35"/>
              </w:numPr>
              <w:rPr>
                <w:sz w:val="20"/>
                <w:lang w:val="en-GB"/>
              </w:rPr>
            </w:pPr>
            <w:r w:rsidRPr="006B694E">
              <w:rPr>
                <w:sz w:val="20"/>
                <w:szCs w:val="20"/>
                <w:lang w:val="en-GB"/>
              </w:rPr>
              <w:t xml:space="preserve">Assemble information to </w:t>
            </w:r>
            <w:r w:rsidRPr="006B694E">
              <w:rPr>
                <w:b/>
                <w:sz w:val="20"/>
                <w:szCs w:val="20"/>
                <w:lang w:val="en-GB"/>
              </w:rPr>
              <w:t>develop spatial and temporal model</w:t>
            </w:r>
            <w:r w:rsidR="0008193F" w:rsidRPr="006B694E">
              <w:rPr>
                <w:b/>
                <w:sz w:val="20"/>
                <w:szCs w:val="20"/>
                <w:lang w:val="en-GB"/>
              </w:rPr>
              <w:t>s</w:t>
            </w:r>
            <w:r w:rsidR="0008193F" w:rsidRPr="006B694E">
              <w:rPr>
                <w:sz w:val="20"/>
                <w:szCs w:val="20"/>
                <w:lang w:val="en-GB"/>
              </w:rPr>
              <w:t>, e.g. mapping complex outcomes, observ</w:t>
            </w:r>
            <w:r w:rsidR="00955292" w:rsidRPr="006B694E">
              <w:rPr>
                <w:sz w:val="20"/>
                <w:szCs w:val="20"/>
                <w:lang w:val="en-GB"/>
              </w:rPr>
              <w:t>ing</w:t>
            </w:r>
            <w:r w:rsidR="0008193F" w:rsidRPr="006B694E">
              <w:rPr>
                <w:sz w:val="20"/>
                <w:szCs w:val="20"/>
                <w:lang w:val="en-GB"/>
              </w:rPr>
              <w:t xml:space="preserve"> trends</w:t>
            </w:r>
            <w:r w:rsidR="00915FAE" w:rsidRPr="006B694E">
              <w:rPr>
                <w:sz w:val="20"/>
                <w:szCs w:val="20"/>
                <w:lang w:val="en-GB"/>
              </w:rPr>
              <w:t>, developing prognostic models</w:t>
            </w:r>
            <w:r w:rsidR="000E066C" w:rsidRPr="006B694E">
              <w:rPr>
                <w:sz w:val="20"/>
                <w:szCs w:val="20"/>
                <w:lang w:val="en-GB"/>
              </w:rPr>
              <w:t>.</w:t>
            </w:r>
          </w:p>
        </w:tc>
      </w:tr>
    </w:tbl>
    <w:p w:rsidR="005359B1" w:rsidRDefault="005359B1" w:rsidP="004471C3">
      <w:pPr>
        <w:jc w:val="both"/>
        <w:rPr>
          <w:lang w:val="en-GB"/>
        </w:rPr>
      </w:pPr>
    </w:p>
    <w:p w:rsidR="00FE7D55" w:rsidRDefault="00FE7D55">
      <w:pPr>
        <w:widowControl/>
        <w:rPr>
          <w:rStyle w:val="Heading2Char"/>
          <w:lang w:val="en-GB"/>
        </w:rPr>
      </w:pPr>
      <w:bookmarkStart w:id="8" w:name="_Hlk535930056"/>
      <w:bookmarkEnd w:id="8"/>
    </w:p>
    <w:p w:rsidR="00C4382A" w:rsidRDefault="00C4382A" w:rsidP="00272EEF">
      <w:pPr>
        <w:rPr>
          <w:rStyle w:val="Heading2Char"/>
          <w:lang w:val="en-GB"/>
        </w:rPr>
      </w:pPr>
    </w:p>
    <w:p w:rsidR="00C4382A" w:rsidRDefault="00C4382A" w:rsidP="00272EEF">
      <w:pPr>
        <w:rPr>
          <w:rStyle w:val="Heading2Char"/>
          <w:lang w:val="en-GB"/>
        </w:rPr>
      </w:pPr>
    </w:p>
    <w:p w:rsidR="00C4382A" w:rsidRDefault="00C4382A" w:rsidP="00272EEF">
      <w:pPr>
        <w:rPr>
          <w:rStyle w:val="Heading2Char"/>
          <w:lang w:val="en-GB"/>
        </w:rPr>
      </w:pPr>
    </w:p>
    <w:p w:rsidR="00C4382A" w:rsidRDefault="00C4382A" w:rsidP="00272EEF">
      <w:pPr>
        <w:rPr>
          <w:rStyle w:val="Heading2Char"/>
          <w:lang w:val="en-GB"/>
        </w:rPr>
      </w:pPr>
    </w:p>
    <w:p w:rsidR="000E13FD" w:rsidRDefault="00F26411" w:rsidP="00272EEF">
      <w:pPr>
        <w:rPr>
          <w:rStyle w:val="Heading2Char"/>
          <w:lang w:val="en-GB"/>
        </w:rPr>
      </w:pPr>
      <w:r w:rsidRPr="000E13FD">
        <w:rPr>
          <w:noProof/>
          <w:lang w:val="en-GB" w:eastAsia="en-GB"/>
        </w:rPr>
        <w:lastRenderedPageBreak/>
        <w:drawing>
          <wp:anchor distT="0" distB="0" distL="114300" distR="114300" simplePos="0" relativeHeight="251707392" behindDoc="1" locked="0" layoutInCell="1" allowOverlap="1" wp14:anchorId="07A827F8" wp14:editId="2DAF128E">
            <wp:simplePos x="0" y="0"/>
            <wp:positionH relativeFrom="column">
              <wp:posOffset>4083050</wp:posOffset>
            </wp:positionH>
            <wp:positionV relativeFrom="paragraph">
              <wp:posOffset>186055</wp:posOffset>
            </wp:positionV>
            <wp:extent cx="1882775" cy="1277620"/>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17296"/>
                    <a:stretch/>
                  </pic:blipFill>
                  <pic:spPr bwMode="auto">
                    <a:xfrm>
                      <a:off x="0" y="0"/>
                      <a:ext cx="1882775" cy="1277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5EE" w:rsidRPr="000E13FD">
        <w:rPr>
          <w:noProof/>
          <w:lang w:val="en-GB" w:eastAsia="en-GB"/>
        </w:rPr>
        <w:drawing>
          <wp:anchor distT="0" distB="0" distL="114300" distR="114300" simplePos="0" relativeHeight="251705344" behindDoc="1" locked="0" layoutInCell="1" allowOverlap="1" wp14:anchorId="08DF2928" wp14:editId="14564434">
            <wp:simplePos x="0" y="0"/>
            <wp:positionH relativeFrom="column">
              <wp:posOffset>2112010</wp:posOffset>
            </wp:positionH>
            <wp:positionV relativeFrom="paragraph">
              <wp:posOffset>180340</wp:posOffset>
            </wp:positionV>
            <wp:extent cx="1904365" cy="1266825"/>
            <wp:effectExtent l="0" t="0" r="63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04365" cy="1266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5EE" w:rsidRPr="000E13FD">
        <w:rPr>
          <w:noProof/>
          <w:lang w:val="en-GB" w:eastAsia="en-GB"/>
        </w:rPr>
        <w:drawing>
          <wp:anchor distT="0" distB="0" distL="114300" distR="114300" simplePos="0" relativeHeight="251706368" behindDoc="1" locked="0" layoutInCell="1" allowOverlap="1" wp14:anchorId="07443374" wp14:editId="3067ACA0">
            <wp:simplePos x="0" y="0"/>
            <wp:positionH relativeFrom="column">
              <wp:posOffset>0</wp:posOffset>
            </wp:positionH>
            <wp:positionV relativeFrom="paragraph">
              <wp:posOffset>179070</wp:posOffset>
            </wp:positionV>
            <wp:extent cx="2045970" cy="1268095"/>
            <wp:effectExtent l="0" t="0" r="0" b="1905"/>
            <wp:wrapNone/>
            <wp:docPr id="41" name="Picture 41" descr="Credit: IDDO/ Mehul Dho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t: IDDO/ Mehul Dhord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 b="12689"/>
                    <a:stretch/>
                  </pic:blipFill>
                  <pic:spPr bwMode="auto">
                    <a:xfrm>
                      <a:off x="0" y="0"/>
                      <a:ext cx="2045970" cy="1268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E13FD" w:rsidRDefault="000E13FD" w:rsidP="00272EEF">
      <w:pPr>
        <w:rPr>
          <w:rStyle w:val="Heading2Char"/>
          <w:lang w:val="en-GB"/>
        </w:rPr>
      </w:pPr>
    </w:p>
    <w:p w:rsidR="000E13FD" w:rsidRDefault="000E13FD" w:rsidP="00272EEF">
      <w:pPr>
        <w:rPr>
          <w:rStyle w:val="Heading2Char"/>
          <w:lang w:val="en-GB"/>
        </w:rPr>
      </w:pPr>
    </w:p>
    <w:p w:rsidR="000E13FD" w:rsidRDefault="000E13FD" w:rsidP="00272EEF">
      <w:pPr>
        <w:rPr>
          <w:rStyle w:val="Heading2Char"/>
          <w:lang w:val="en-GB"/>
        </w:rPr>
      </w:pPr>
    </w:p>
    <w:p w:rsidR="000E13FD" w:rsidRDefault="000E13FD" w:rsidP="00272EEF">
      <w:pPr>
        <w:rPr>
          <w:rStyle w:val="Heading2Char"/>
          <w:lang w:val="en-GB"/>
        </w:rPr>
      </w:pPr>
    </w:p>
    <w:p w:rsidR="000E13FD" w:rsidRDefault="000E13FD" w:rsidP="00272EEF">
      <w:pPr>
        <w:rPr>
          <w:rStyle w:val="Heading2Char"/>
          <w:lang w:val="en-GB"/>
        </w:rPr>
      </w:pPr>
    </w:p>
    <w:p w:rsidR="008815EE" w:rsidRDefault="008815EE" w:rsidP="00272EEF">
      <w:pPr>
        <w:rPr>
          <w:rStyle w:val="Heading2Char"/>
          <w:lang w:val="en-GB"/>
        </w:rPr>
      </w:pPr>
    </w:p>
    <w:p w:rsidR="008815EE" w:rsidRDefault="008815EE" w:rsidP="00272EEF">
      <w:pPr>
        <w:rPr>
          <w:rStyle w:val="Heading2Char"/>
          <w:lang w:val="en-GB"/>
        </w:rPr>
      </w:pPr>
    </w:p>
    <w:p w:rsidR="00060B5F" w:rsidRDefault="000E13FD" w:rsidP="00272EEF">
      <w:r>
        <w:rPr>
          <w:rStyle w:val="Heading2Char"/>
          <w:lang w:val="en-GB"/>
        </w:rPr>
        <w:t>TOWARDS 2023</w:t>
      </w:r>
    </w:p>
    <w:p w:rsidR="002C63EB" w:rsidRDefault="002C63EB" w:rsidP="002C63EB">
      <w:pPr>
        <w:rPr>
          <w:b/>
        </w:rPr>
      </w:pPr>
    </w:p>
    <w:p w:rsidR="000E13FD" w:rsidRDefault="00FE7D55" w:rsidP="00FE7D55">
      <w:pPr>
        <w:jc w:val="both"/>
        <w:rPr>
          <w:lang w:val="en-GB"/>
        </w:rPr>
      </w:pPr>
      <w:r>
        <w:rPr>
          <w:lang w:val="en-GB"/>
        </w:rPr>
        <w:t xml:space="preserve">IDDO’s </w:t>
      </w:r>
      <w:r w:rsidRPr="002E5BC4">
        <w:rPr>
          <w:lang w:val="en-GB"/>
        </w:rPr>
        <w:t>goals are ambitious</w:t>
      </w:r>
      <w:r>
        <w:rPr>
          <w:lang w:val="en-GB"/>
        </w:rPr>
        <w:t xml:space="preserve">. However, they are based on the extension of a proven model, trusted across a number of research communities to </w:t>
      </w:r>
      <w:r w:rsidRPr="009860FB">
        <w:rPr>
          <w:lang w:val="en-GB"/>
        </w:rPr>
        <w:t>optimise</w:t>
      </w:r>
      <w:r>
        <w:rPr>
          <w:lang w:val="en-GB"/>
        </w:rPr>
        <w:t xml:space="preserve"> the</w:t>
      </w:r>
      <w:r w:rsidRPr="009860FB">
        <w:rPr>
          <w:lang w:val="en-GB"/>
        </w:rPr>
        <w:t xml:space="preserve"> equitable use of existing data to deliver innovative, evidence-based science. </w:t>
      </w:r>
    </w:p>
    <w:p w:rsidR="000E13FD" w:rsidRDefault="000E13FD" w:rsidP="00FE7D55">
      <w:pPr>
        <w:jc w:val="both"/>
        <w:rPr>
          <w:lang w:val="en-GB"/>
        </w:rPr>
      </w:pPr>
    </w:p>
    <w:p w:rsidR="000E13FD" w:rsidRDefault="00FE7D55" w:rsidP="00FE7D55">
      <w:pPr>
        <w:jc w:val="both"/>
        <w:rPr>
          <w:rFonts w:ascii="Calibri" w:hAnsi="Calibri"/>
        </w:rPr>
      </w:pPr>
      <w:r w:rsidRPr="009860FB">
        <w:rPr>
          <w:lang w:val="en-GB"/>
        </w:rPr>
        <w:t>These goals</w:t>
      </w:r>
      <w:r w:rsidRPr="002E5BC4">
        <w:rPr>
          <w:lang w:val="en-GB"/>
        </w:rPr>
        <w:t xml:space="preserve"> </w:t>
      </w:r>
      <w:proofErr w:type="gramStart"/>
      <w:r w:rsidRPr="002E5BC4">
        <w:rPr>
          <w:lang w:val="en-GB"/>
        </w:rPr>
        <w:t>can be achieved</w:t>
      </w:r>
      <w:proofErr w:type="gramEnd"/>
      <w:r w:rsidRPr="002E5BC4">
        <w:rPr>
          <w:lang w:val="en-GB"/>
        </w:rPr>
        <w:t xml:space="preserve"> through close collaboration with the respective disease communities</w:t>
      </w:r>
      <w:r>
        <w:rPr>
          <w:lang w:val="en-GB"/>
        </w:rPr>
        <w:t xml:space="preserve">, and the support of funders and partners who share our vision for </w:t>
      </w:r>
      <w:r w:rsidRPr="0067101B">
        <w:rPr>
          <w:rFonts w:ascii="Calibri" w:hAnsi="Calibri"/>
        </w:rPr>
        <w:t>effective</w:t>
      </w:r>
      <w:r w:rsidRPr="0067101B">
        <w:rPr>
          <w:rStyle w:val="apple-converted-space"/>
          <w:rFonts w:ascii="Calibri" w:hAnsi="Calibri"/>
        </w:rPr>
        <w:t> </w:t>
      </w:r>
      <w:r w:rsidRPr="0067101B">
        <w:rPr>
          <w:rFonts w:ascii="Calibri" w:hAnsi="Calibri"/>
        </w:rPr>
        <w:t>treatment</w:t>
      </w:r>
      <w:r w:rsidRPr="0067101B">
        <w:rPr>
          <w:rStyle w:val="apple-converted-space"/>
          <w:rFonts w:ascii="Calibri" w:hAnsi="Calibri"/>
        </w:rPr>
        <w:t> </w:t>
      </w:r>
      <w:r w:rsidRPr="0067101B">
        <w:rPr>
          <w:rFonts w:ascii="Calibri" w:hAnsi="Calibri"/>
        </w:rPr>
        <w:t>and</w:t>
      </w:r>
      <w:r w:rsidRPr="0067101B">
        <w:rPr>
          <w:rStyle w:val="apple-converted-space"/>
          <w:rFonts w:ascii="Calibri" w:hAnsi="Calibri"/>
        </w:rPr>
        <w:t> </w:t>
      </w:r>
      <w:r w:rsidRPr="0067101B">
        <w:rPr>
          <w:rFonts w:ascii="Calibri" w:hAnsi="Calibri"/>
        </w:rPr>
        <w:t>control</w:t>
      </w:r>
      <w:r w:rsidRPr="0067101B">
        <w:rPr>
          <w:rStyle w:val="apple-converted-space"/>
          <w:rFonts w:ascii="Calibri" w:hAnsi="Calibri"/>
          <w:b/>
          <w:bCs/>
        </w:rPr>
        <w:t> </w:t>
      </w:r>
      <w:r w:rsidRPr="0067101B">
        <w:rPr>
          <w:rFonts w:ascii="Calibri" w:hAnsi="Calibri"/>
        </w:rPr>
        <w:t xml:space="preserve">of infectious diseases </w:t>
      </w:r>
      <w:r w:rsidRPr="00874836">
        <w:rPr>
          <w:rFonts w:ascii="Calibri" w:hAnsi="Calibri"/>
        </w:rPr>
        <w:t>affecting the most</w:t>
      </w:r>
      <w:r w:rsidR="00DC0DCD" w:rsidRPr="00874836">
        <w:rPr>
          <w:rFonts w:ascii="Calibri" w:hAnsi="Calibri"/>
        </w:rPr>
        <w:t xml:space="preserve"> </w:t>
      </w:r>
      <w:r w:rsidR="00874836" w:rsidRPr="00874836">
        <w:rPr>
          <w:rFonts w:ascii="Calibri" w:hAnsi="Calibri"/>
        </w:rPr>
        <w:t xml:space="preserve">at </w:t>
      </w:r>
      <w:r w:rsidRPr="00874836">
        <w:rPr>
          <w:rFonts w:ascii="Calibri" w:hAnsi="Calibri"/>
        </w:rPr>
        <w:t>risk populations.</w:t>
      </w:r>
      <w:r>
        <w:rPr>
          <w:rFonts w:ascii="Calibri" w:hAnsi="Calibri"/>
        </w:rPr>
        <w:t xml:space="preserve"> </w:t>
      </w:r>
      <w:r w:rsidRPr="000E13FD">
        <w:rPr>
          <w:rFonts w:ascii="Calibri" w:hAnsi="Calibri"/>
        </w:rPr>
        <w:t xml:space="preserve">A truly collaborative effort will enable us to inform future treatment </w:t>
      </w:r>
      <w:r w:rsidR="002E5548">
        <w:rPr>
          <w:rFonts w:ascii="Calibri" w:hAnsi="Calibri"/>
        </w:rPr>
        <w:t xml:space="preserve">and control </w:t>
      </w:r>
      <w:r w:rsidRPr="000E13FD">
        <w:rPr>
          <w:rFonts w:ascii="Calibri" w:hAnsi="Calibri"/>
        </w:rPr>
        <w:t xml:space="preserve">policies and the development of new drugs for a range of diseases. </w:t>
      </w:r>
    </w:p>
    <w:p w:rsidR="000E13FD" w:rsidRDefault="000E13FD" w:rsidP="00FE7D55">
      <w:pPr>
        <w:jc w:val="both"/>
        <w:rPr>
          <w:rFonts w:ascii="Calibri" w:hAnsi="Calibri"/>
        </w:rPr>
      </w:pPr>
    </w:p>
    <w:p w:rsidR="00FE7D55" w:rsidRPr="000E13FD" w:rsidRDefault="00FE7D55" w:rsidP="00FE7D55">
      <w:pPr>
        <w:jc w:val="both"/>
        <w:rPr>
          <w:rFonts w:eastAsiaTheme="majorEastAsia" w:cstheme="majorBidi"/>
          <w:b/>
          <w:color w:val="2EB1E6"/>
          <w:sz w:val="24"/>
          <w:szCs w:val="24"/>
          <w:lang w:val="en-GB"/>
        </w:rPr>
      </w:pPr>
      <w:r w:rsidRPr="000E13FD">
        <w:rPr>
          <w:rFonts w:eastAsiaTheme="majorEastAsia" w:cstheme="majorBidi"/>
          <w:b/>
          <w:color w:val="2EB1E6"/>
          <w:sz w:val="24"/>
          <w:szCs w:val="24"/>
          <w:lang w:val="en-GB"/>
        </w:rPr>
        <w:t>By 2023, the global IDDO community will have played an important part in progressing towards the delivery of the Sustainable Development Goals.</w:t>
      </w:r>
    </w:p>
    <w:p w:rsidR="002C63EB" w:rsidRDefault="002C63EB"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Default="000E13FD" w:rsidP="006B694E">
      <w:pPr>
        <w:jc w:val="both"/>
        <w:rPr>
          <w:rFonts w:ascii="Calibri" w:hAnsi="Calibri"/>
        </w:rPr>
      </w:pPr>
    </w:p>
    <w:p w:rsidR="000E13FD" w:rsidRPr="0092197E" w:rsidRDefault="00F26411" w:rsidP="006B694E">
      <w:pPr>
        <w:jc w:val="both"/>
        <w:rPr>
          <w:rFonts w:ascii="Calibri" w:hAnsi="Calibri"/>
        </w:rPr>
      </w:pPr>
      <w:r w:rsidRPr="000E13FD">
        <w:rPr>
          <w:b/>
          <w:noProof/>
          <w:highlight w:val="cyan"/>
          <w:u w:val="single"/>
          <w:lang w:val="en-GB" w:eastAsia="en-GB"/>
        </w:rPr>
        <mc:AlternateContent>
          <mc:Choice Requires="wps">
            <w:drawing>
              <wp:anchor distT="45720" distB="45720" distL="114300" distR="114300" simplePos="0" relativeHeight="251709440" behindDoc="0" locked="0" layoutInCell="1" allowOverlap="1" wp14:anchorId="7D591219" wp14:editId="69D99D0A">
                <wp:simplePos x="0" y="0"/>
                <wp:positionH relativeFrom="margin">
                  <wp:posOffset>-253636</wp:posOffset>
                </wp:positionH>
                <wp:positionV relativeFrom="paragraph">
                  <wp:posOffset>82298</wp:posOffset>
                </wp:positionV>
                <wp:extent cx="4267200" cy="287867"/>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87867"/>
                        </a:xfrm>
                        <a:prstGeom prst="rect">
                          <a:avLst/>
                        </a:prstGeom>
                        <a:solidFill>
                          <a:srgbClr val="FFFFFF"/>
                        </a:solidFill>
                        <a:ln w="9525">
                          <a:noFill/>
                          <a:miter lim="800000"/>
                          <a:headEnd/>
                          <a:tailEnd/>
                        </a:ln>
                      </wps:spPr>
                      <wps:txbx>
                        <w:txbxContent>
                          <w:p w:rsidR="000E13FD" w:rsidRPr="0085354E" w:rsidRDefault="000E13FD" w:rsidP="000E13FD">
                            <w:pPr>
                              <w:rPr>
                                <w:color w:val="A6A6A6" w:themeColor="background1" w:themeShade="A6"/>
                                <w:sz w:val="16"/>
                              </w:rPr>
                            </w:pPr>
                            <w:r w:rsidRPr="0085354E">
                              <w:rPr>
                                <w:color w:val="A6A6A6" w:themeColor="background1" w:themeShade="A6"/>
                                <w:sz w:val="16"/>
                              </w:rPr>
                              <w:t xml:space="preserve">Image credits: Drugs for Neglected Diseases </w:t>
                            </w:r>
                            <w:r w:rsidRPr="00D00CD9">
                              <w:rPr>
                                <w:i/>
                                <w:color w:val="A6A6A6" w:themeColor="background1" w:themeShade="A6"/>
                                <w:sz w:val="16"/>
                              </w:rPr>
                              <w:t>initiative</w:t>
                            </w:r>
                            <w:r w:rsidRPr="0085354E">
                              <w:rPr>
                                <w:color w:val="A6A6A6" w:themeColor="background1" w:themeShade="A6"/>
                                <w:sz w:val="16"/>
                              </w:rPr>
                              <w:t>/ IDDO/ Mehul Dhorda</w:t>
                            </w:r>
                            <w:r>
                              <w:rPr>
                                <w:color w:val="A6A6A6" w:themeColor="background1" w:themeShade="A6"/>
                                <w:sz w:val="16"/>
                              </w:rPr>
                              <w:t>/ Richard Cooksey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91219" id="_x0000_s1040" type="#_x0000_t202" style="position:absolute;left:0;text-align:left;margin-left:-19.95pt;margin-top:6.5pt;width:336pt;height:22.6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" stroked="f">
                <v:textbox>
                  <w:txbxContent>
                    <w:p w:rsidR="000E13FD" w:rsidRPr="0085354E" w:rsidRDefault="000E13FD" w:rsidP="000E13FD">
                      <w:pPr>
                        <w:rPr>
                          <w:color w:val="A6A6A6" w:themeColor="background1" w:themeShade="A6"/>
                          <w:sz w:val="16"/>
                        </w:rPr>
                      </w:pPr>
                      <w:r w:rsidRPr="0085354E">
                        <w:rPr>
                          <w:color w:val="A6A6A6" w:themeColor="background1" w:themeShade="A6"/>
                          <w:sz w:val="16"/>
                        </w:rPr>
                        <w:t xml:space="preserve">Image credits: Drugs for Neglected Diseases </w:t>
                      </w:r>
                      <w:r w:rsidRPr="00D00CD9">
                        <w:rPr>
                          <w:i/>
                          <w:color w:val="A6A6A6" w:themeColor="background1" w:themeShade="A6"/>
                          <w:sz w:val="16"/>
                        </w:rPr>
                        <w:t>initiative</w:t>
                      </w:r>
                      <w:r w:rsidRPr="0085354E">
                        <w:rPr>
                          <w:color w:val="A6A6A6" w:themeColor="background1" w:themeShade="A6"/>
                          <w:sz w:val="16"/>
                        </w:rPr>
                        <w:t>/ IDDO/ Mehul Dhorda</w:t>
                      </w:r>
                      <w:r>
                        <w:rPr>
                          <w:color w:val="A6A6A6" w:themeColor="background1" w:themeShade="A6"/>
                          <w:sz w:val="16"/>
                        </w:rPr>
                        <w:t>/ Richard Cooksey</w:t>
                      </w:r>
                    </w:p>
                  </w:txbxContent>
                </v:textbox>
                <w10:wrap anchorx="margin"/>
              </v:shape>
            </w:pict>
          </mc:Fallback>
        </mc:AlternateContent>
      </w:r>
    </w:p>
    <w:sectPr w:rsidR="000E13FD" w:rsidRPr="0092197E" w:rsidSect="0092197E">
      <w:type w:val="continuous"/>
      <w:pgSz w:w="12240" w:h="15840"/>
      <w:pgMar w:top="1135"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0390" w:rsidRDefault="00E20390" w:rsidP="00052CEC">
      <w:r>
        <w:separator/>
      </w:r>
    </w:p>
  </w:endnote>
  <w:endnote w:type="continuationSeparator" w:id="0">
    <w:p w:rsidR="00E20390" w:rsidRDefault="00E20390" w:rsidP="00052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1507120467"/>
      <w:docPartObj>
        <w:docPartGallery w:val="Page Numbers (Bottom of Page)"/>
        <w:docPartUnique/>
      </w:docPartObj>
    </w:sdtPr>
    <w:sdtEndPr>
      <w:rPr>
        <w:noProof/>
        <w:sz w:val="22"/>
        <w:szCs w:val="22"/>
      </w:rPr>
    </w:sdtEndPr>
    <w:sdtContent>
      <w:p w:rsidR="00744314" w:rsidRDefault="00744314" w:rsidP="00AB25BF">
        <w:pPr>
          <w:pStyle w:val="Footer"/>
          <w:jc w:val="right"/>
        </w:pPr>
        <w:r w:rsidRPr="00AB25BF">
          <w:rPr>
            <w:sz w:val="18"/>
            <w:szCs w:val="18"/>
          </w:rPr>
          <w:t>IDDO Strategic Plan: 20</w:t>
        </w:r>
        <w:r w:rsidR="00CB0939">
          <w:rPr>
            <w:sz w:val="18"/>
            <w:szCs w:val="18"/>
          </w:rPr>
          <w:t>19</w:t>
        </w:r>
        <w:r w:rsidRPr="00AB25BF">
          <w:rPr>
            <w:sz w:val="18"/>
            <w:szCs w:val="18"/>
          </w:rPr>
          <w:t>-202</w:t>
        </w:r>
        <w:r w:rsidR="00CB0939">
          <w:rPr>
            <w:sz w:val="18"/>
            <w:szCs w:val="18"/>
          </w:rPr>
          <w:t>3</w:t>
        </w:r>
        <w:r w:rsidRPr="00AB25BF">
          <w:rPr>
            <w:sz w:val="18"/>
            <w:szCs w:val="18"/>
          </w:rPr>
          <w:t xml:space="preserve"> | </w:t>
        </w:r>
        <w:r w:rsidRPr="00AB25BF">
          <w:rPr>
            <w:sz w:val="18"/>
            <w:szCs w:val="18"/>
          </w:rPr>
          <w:fldChar w:fldCharType="begin"/>
        </w:r>
        <w:r w:rsidRPr="00AB25BF">
          <w:rPr>
            <w:sz w:val="18"/>
            <w:szCs w:val="18"/>
          </w:rPr>
          <w:instrText xml:space="preserve"> PAGE   \* MERGEFORMAT </w:instrText>
        </w:r>
        <w:r w:rsidRPr="00AB25BF">
          <w:rPr>
            <w:sz w:val="18"/>
            <w:szCs w:val="18"/>
          </w:rPr>
          <w:fldChar w:fldCharType="separate"/>
        </w:r>
        <w:r w:rsidR="00E7186B">
          <w:rPr>
            <w:noProof/>
            <w:sz w:val="18"/>
            <w:szCs w:val="18"/>
          </w:rPr>
          <w:t>9</w:t>
        </w:r>
        <w:r w:rsidRPr="00AB25BF">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0390" w:rsidRDefault="00E20390" w:rsidP="00052CEC">
      <w:r>
        <w:separator/>
      </w:r>
    </w:p>
  </w:footnote>
  <w:footnote w:type="continuationSeparator" w:id="0">
    <w:p w:rsidR="00E20390" w:rsidRDefault="00E20390" w:rsidP="00052C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1C5975"/>
    <w:multiLevelType w:val="hybridMultilevel"/>
    <w:tmpl w:val="B3BA895C"/>
    <w:lvl w:ilvl="0" w:tplc="117E94CA">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AB002B"/>
    <w:multiLevelType w:val="hybridMultilevel"/>
    <w:tmpl w:val="219226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7D04378"/>
    <w:multiLevelType w:val="hybridMultilevel"/>
    <w:tmpl w:val="704A3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CB46342"/>
    <w:multiLevelType w:val="hybridMultilevel"/>
    <w:tmpl w:val="3FE0CCF4"/>
    <w:lvl w:ilvl="0" w:tplc="117E94CA">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01EE0"/>
    <w:multiLevelType w:val="hybridMultilevel"/>
    <w:tmpl w:val="83C4851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20D83C29"/>
    <w:multiLevelType w:val="hybridMultilevel"/>
    <w:tmpl w:val="680275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026BA2"/>
    <w:multiLevelType w:val="hybridMultilevel"/>
    <w:tmpl w:val="6BBEE906"/>
    <w:lvl w:ilvl="0" w:tplc="484AAEB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B982F96"/>
    <w:multiLevelType w:val="hybridMultilevel"/>
    <w:tmpl w:val="A51C8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F4A6193"/>
    <w:multiLevelType w:val="hybridMultilevel"/>
    <w:tmpl w:val="03C05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9671E6"/>
    <w:multiLevelType w:val="hybridMultilevel"/>
    <w:tmpl w:val="B3D6A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7BB38B9"/>
    <w:multiLevelType w:val="hybridMultilevel"/>
    <w:tmpl w:val="F5DE0908"/>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2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3C6111A5"/>
    <w:multiLevelType w:val="hybridMultilevel"/>
    <w:tmpl w:val="4220272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3E5D2E22"/>
    <w:multiLevelType w:val="hybridMultilevel"/>
    <w:tmpl w:val="D390FA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CB14DF1"/>
    <w:multiLevelType w:val="hybridMultilevel"/>
    <w:tmpl w:val="0E06694A"/>
    <w:lvl w:ilvl="0" w:tplc="171CDC7C">
      <w:start w:val="1"/>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4"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0A0245B"/>
    <w:multiLevelType w:val="hybridMultilevel"/>
    <w:tmpl w:val="6D723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2F3BAF"/>
    <w:multiLevelType w:val="hybridMultilevel"/>
    <w:tmpl w:val="C5D4CE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3266E9"/>
    <w:multiLevelType w:val="hybridMultilevel"/>
    <w:tmpl w:val="6FEC4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CA3681"/>
    <w:multiLevelType w:val="hybridMultilevel"/>
    <w:tmpl w:val="D8A83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2"/>
  </w:num>
  <w:num w:numId="2">
    <w:abstractNumId w:val="14"/>
  </w:num>
  <w:num w:numId="3">
    <w:abstractNumId w:val="10"/>
  </w:num>
  <w:num w:numId="4">
    <w:abstractNumId w:val="39"/>
  </w:num>
  <w:num w:numId="5">
    <w:abstractNumId w:val="15"/>
  </w:num>
  <w:num w:numId="6">
    <w:abstractNumId w:val="27"/>
  </w:num>
  <w:num w:numId="7">
    <w:abstractNumId w:val="3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1"/>
  </w:num>
  <w:num w:numId="19">
    <w:abstractNumId w:val="23"/>
  </w:num>
  <w:num w:numId="20">
    <w:abstractNumId w:val="34"/>
  </w:num>
  <w:num w:numId="21">
    <w:abstractNumId w:val="30"/>
  </w:num>
  <w:num w:numId="22">
    <w:abstractNumId w:val="13"/>
  </w:num>
  <w:num w:numId="23">
    <w:abstractNumId w:val="40"/>
  </w:num>
  <w:num w:numId="24">
    <w:abstractNumId w:val="22"/>
  </w:num>
  <w:num w:numId="25">
    <w:abstractNumId w:val="12"/>
  </w:num>
  <w:num w:numId="26">
    <w:abstractNumId w:val="29"/>
  </w:num>
  <w:num w:numId="27">
    <w:abstractNumId w:val="26"/>
  </w:num>
  <w:num w:numId="28">
    <w:abstractNumId w:val="24"/>
  </w:num>
  <w:num w:numId="29">
    <w:abstractNumId w:val="37"/>
  </w:num>
  <w:num w:numId="30">
    <w:abstractNumId w:val="19"/>
  </w:num>
  <w:num w:numId="31">
    <w:abstractNumId w:val="35"/>
  </w:num>
  <w:num w:numId="32">
    <w:abstractNumId w:val="38"/>
  </w:num>
  <w:num w:numId="33">
    <w:abstractNumId w:val="33"/>
  </w:num>
  <w:num w:numId="34">
    <w:abstractNumId w:val="20"/>
  </w:num>
  <w:num w:numId="35">
    <w:abstractNumId w:val="11"/>
  </w:num>
  <w:num w:numId="36">
    <w:abstractNumId w:val="17"/>
  </w:num>
  <w:num w:numId="37">
    <w:abstractNumId w:val="33"/>
  </w:num>
  <w:num w:numId="38">
    <w:abstractNumId w:val="36"/>
  </w:num>
  <w:num w:numId="39">
    <w:abstractNumId w:val="16"/>
  </w:num>
  <w:num w:numId="40">
    <w:abstractNumId w:val="25"/>
  </w:num>
  <w:num w:numId="41">
    <w:abstractNumId w:val="18"/>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88A"/>
    <w:rsid w:val="00016D0C"/>
    <w:rsid w:val="00024833"/>
    <w:rsid w:val="00030ABC"/>
    <w:rsid w:val="000323EA"/>
    <w:rsid w:val="000339D1"/>
    <w:rsid w:val="00035508"/>
    <w:rsid w:val="00052CEC"/>
    <w:rsid w:val="00060B5F"/>
    <w:rsid w:val="0008193F"/>
    <w:rsid w:val="00091249"/>
    <w:rsid w:val="000A3011"/>
    <w:rsid w:val="000B359B"/>
    <w:rsid w:val="000B508A"/>
    <w:rsid w:val="000B7368"/>
    <w:rsid w:val="000C04C8"/>
    <w:rsid w:val="000C3A38"/>
    <w:rsid w:val="000D5FA6"/>
    <w:rsid w:val="000D6C27"/>
    <w:rsid w:val="000E066C"/>
    <w:rsid w:val="000E13FD"/>
    <w:rsid w:val="000F09C6"/>
    <w:rsid w:val="00126F28"/>
    <w:rsid w:val="00154C4E"/>
    <w:rsid w:val="001600B2"/>
    <w:rsid w:val="00166143"/>
    <w:rsid w:val="001676BE"/>
    <w:rsid w:val="00175C09"/>
    <w:rsid w:val="00180AB5"/>
    <w:rsid w:val="00185207"/>
    <w:rsid w:val="00195F2B"/>
    <w:rsid w:val="001A7CE6"/>
    <w:rsid w:val="001B580B"/>
    <w:rsid w:val="001C4CE9"/>
    <w:rsid w:val="001D0343"/>
    <w:rsid w:val="001D4E54"/>
    <w:rsid w:val="001E67C3"/>
    <w:rsid w:val="001F2D65"/>
    <w:rsid w:val="001F5CBE"/>
    <w:rsid w:val="00202773"/>
    <w:rsid w:val="00214F91"/>
    <w:rsid w:val="00217435"/>
    <w:rsid w:val="00225F80"/>
    <w:rsid w:val="00236415"/>
    <w:rsid w:val="00262E40"/>
    <w:rsid w:val="00272EEF"/>
    <w:rsid w:val="00282493"/>
    <w:rsid w:val="00282D76"/>
    <w:rsid w:val="002837E1"/>
    <w:rsid w:val="00291529"/>
    <w:rsid w:val="0029352C"/>
    <w:rsid w:val="002966C7"/>
    <w:rsid w:val="00297E8B"/>
    <w:rsid w:val="002A1299"/>
    <w:rsid w:val="002A45C8"/>
    <w:rsid w:val="002B3961"/>
    <w:rsid w:val="002B4DC8"/>
    <w:rsid w:val="002B76B3"/>
    <w:rsid w:val="002C31AC"/>
    <w:rsid w:val="002C63EB"/>
    <w:rsid w:val="002C6F75"/>
    <w:rsid w:val="002E50DE"/>
    <w:rsid w:val="002E5548"/>
    <w:rsid w:val="002E5BC4"/>
    <w:rsid w:val="002F45BE"/>
    <w:rsid w:val="002F4851"/>
    <w:rsid w:val="002F57CE"/>
    <w:rsid w:val="003006BB"/>
    <w:rsid w:val="0030095E"/>
    <w:rsid w:val="00303616"/>
    <w:rsid w:val="00305128"/>
    <w:rsid w:val="00313673"/>
    <w:rsid w:val="00315E88"/>
    <w:rsid w:val="003163EF"/>
    <w:rsid w:val="00317900"/>
    <w:rsid w:val="00323474"/>
    <w:rsid w:val="003301BA"/>
    <w:rsid w:val="00337DE8"/>
    <w:rsid w:val="00337E1C"/>
    <w:rsid w:val="00342679"/>
    <w:rsid w:val="003467B4"/>
    <w:rsid w:val="0035581F"/>
    <w:rsid w:val="00360C36"/>
    <w:rsid w:val="00361039"/>
    <w:rsid w:val="00366F01"/>
    <w:rsid w:val="003756E3"/>
    <w:rsid w:val="0038055B"/>
    <w:rsid w:val="00384122"/>
    <w:rsid w:val="003917AA"/>
    <w:rsid w:val="0039298B"/>
    <w:rsid w:val="00393336"/>
    <w:rsid w:val="003A0E79"/>
    <w:rsid w:val="003A592F"/>
    <w:rsid w:val="003B21A2"/>
    <w:rsid w:val="003B5F23"/>
    <w:rsid w:val="003B7463"/>
    <w:rsid w:val="003C7F1B"/>
    <w:rsid w:val="003D5295"/>
    <w:rsid w:val="003D670A"/>
    <w:rsid w:val="003D6AFE"/>
    <w:rsid w:val="003E5B02"/>
    <w:rsid w:val="003E5BEC"/>
    <w:rsid w:val="003E784F"/>
    <w:rsid w:val="003F24C0"/>
    <w:rsid w:val="003F3BC1"/>
    <w:rsid w:val="003F5A8B"/>
    <w:rsid w:val="00400096"/>
    <w:rsid w:val="00401DB2"/>
    <w:rsid w:val="00411E71"/>
    <w:rsid w:val="00421884"/>
    <w:rsid w:val="00422F19"/>
    <w:rsid w:val="004238D0"/>
    <w:rsid w:val="00427BAD"/>
    <w:rsid w:val="00433C91"/>
    <w:rsid w:val="00436A2C"/>
    <w:rsid w:val="004471C3"/>
    <w:rsid w:val="00454698"/>
    <w:rsid w:val="00456676"/>
    <w:rsid w:val="00456872"/>
    <w:rsid w:val="00463ACB"/>
    <w:rsid w:val="0047438A"/>
    <w:rsid w:val="0048149C"/>
    <w:rsid w:val="00485FB8"/>
    <w:rsid w:val="00491A5F"/>
    <w:rsid w:val="00492D24"/>
    <w:rsid w:val="00493C73"/>
    <w:rsid w:val="004963B6"/>
    <w:rsid w:val="004A5CE8"/>
    <w:rsid w:val="004B537D"/>
    <w:rsid w:val="004C13C9"/>
    <w:rsid w:val="004C3878"/>
    <w:rsid w:val="004D6E3E"/>
    <w:rsid w:val="004E6446"/>
    <w:rsid w:val="004E7571"/>
    <w:rsid w:val="004E75B9"/>
    <w:rsid w:val="004F3B91"/>
    <w:rsid w:val="004F4E1E"/>
    <w:rsid w:val="004F69D7"/>
    <w:rsid w:val="0050679E"/>
    <w:rsid w:val="005078FB"/>
    <w:rsid w:val="00514C2D"/>
    <w:rsid w:val="00514EDD"/>
    <w:rsid w:val="00516D41"/>
    <w:rsid w:val="00520333"/>
    <w:rsid w:val="00525304"/>
    <w:rsid w:val="005277F6"/>
    <w:rsid w:val="0053392A"/>
    <w:rsid w:val="00534854"/>
    <w:rsid w:val="005359B1"/>
    <w:rsid w:val="00544A34"/>
    <w:rsid w:val="00547FC9"/>
    <w:rsid w:val="005562E4"/>
    <w:rsid w:val="00560D87"/>
    <w:rsid w:val="005717BA"/>
    <w:rsid w:val="00576CFB"/>
    <w:rsid w:val="0057782B"/>
    <w:rsid w:val="00577F93"/>
    <w:rsid w:val="005969B2"/>
    <w:rsid w:val="005A158F"/>
    <w:rsid w:val="005D188A"/>
    <w:rsid w:val="005D5AE1"/>
    <w:rsid w:val="005D5CC9"/>
    <w:rsid w:val="005E1386"/>
    <w:rsid w:val="005E6A8A"/>
    <w:rsid w:val="00601441"/>
    <w:rsid w:val="00604258"/>
    <w:rsid w:val="00604282"/>
    <w:rsid w:val="00605804"/>
    <w:rsid w:val="00615E32"/>
    <w:rsid w:val="00642958"/>
    <w:rsid w:val="00642CEA"/>
    <w:rsid w:val="00645252"/>
    <w:rsid w:val="00652D82"/>
    <w:rsid w:val="00653BF5"/>
    <w:rsid w:val="00656255"/>
    <w:rsid w:val="00657642"/>
    <w:rsid w:val="006578AE"/>
    <w:rsid w:val="00664A72"/>
    <w:rsid w:val="006665D5"/>
    <w:rsid w:val="00667427"/>
    <w:rsid w:val="0067101B"/>
    <w:rsid w:val="00671BC0"/>
    <w:rsid w:val="00686A56"/>
    <w:rsid w:val="00690904"/>
    <w:rsid w:val="006A0D3E"/>
    <w:rsid w:val="006A17E9"/>
    <w:rsid w:val="006A4400"/>
    <w:rsid w:val="006B2AE9"/>
    <w:rsid w:val="006B694E"/>
    <w:rsid w:val="006B6E2F"/>
    <w:rsid w:val="006C42F7"/>
    <w:rsid w:val="006C6317"/>
    <w:rsid w:val="006D11B9"/>
    <w:rsid w:val="006D3D74"/>
    <w:rsid w:val="006D6057"/>
    <w:rsid w:val="006D6888"/>
    <w:rsid w:val="006E0179"/>
    <w:rsid w:val="006E2C05"/>
    <w:rsid w:val="006E4490"/>
    <w:rsid w:val="006F2E55"/>
    <w:rsid w:val="006F5645"/>
    <w:rsid w:val="007016FF"/>
    <w:rsid w:val="00703822"/>
    <w:rsid w:val="00710A27"/>
    <w:rsid w:val="007139D0"/>
    <w:rsid w:val="00716883"/>
    <w:rsid w:val="0072090D"/>
    <w:rsid w:val="00744314"/>
    <w:rsid w:val="00766660"/>
    <w:rsid w:val="007743DE"/>
    <w:rsid w:val="00775E9F"/>
    <w:rsid w:val="00777B5C"/>
    <w:rsid w:val="00784CB4"/>
    <w:rsid w:val="007A7A76"/>
    <w:rsid w:val="007B0683"/>
    <w:rsid w:val="007B2D44"/>
    <w:rsid w:val="007B551D"/>
    <w:rsid w:val="007B7A7E"/>
    <w:rsid w:val="007C60E9"/>
    <w:rsid w:val="007D0DDB"/>
    <w:rsid w:val="007D3576"/>
    <w:rsid w:val="007F168A"/>
    <w:rsid w:val="007F72EA"/>
    <w:rsid w:val="007F7996"/>
    <w:rsid w:val="00800F5C"/>
    <w:rsid w:val="00801DBC"/>
    <w:rsid w:val="00802CB9"/>
    <w:rsid w:val="00803610"/>
    <w:rsid w:val="00805E89"/>
    <w:rsid w:val="00824C1F"/>
    <w:rsid w:val="00832F86"/>
    <w:rsid w:val="00836779"/>
    <w:rsid w:val="008370ED"/>
    <w:rsid w:val="00843354"/>
    <w:rsid w:val="0084514E"/>
    <w:rsid w:val="0085354E"/>
    <w:rsid w:val="00854D6A"/>
    <w:rsid w:val="00857A75"/>
    <w:rsid w:val="00866B0A"/>
    <w:rsid w:val="00874467"/>
    <w:rsid w:val="00874836"/>
    <w:rsid w:val="008811F2"/>
    <w:rsid w:val="008815EE"/>
    <w:rsid w:val="00884A47"/>
    <w:rsid w:val="0088655D"/>
    <w:rsid w:val="00887797"/>
    <w:rsid w:val="00891AC8"/>
    <w:rsid w:val="00895C6B"/>
    <w:rsid w:val="008A17B6"/>
    <w:rsid w:val="008B1182"/>
    <w:rsid w:val="008D1080"/>
    <w:rsid w:val="008D15A3"/>
    <w:rsid w:val="008D448E"/>
    <w:rsid w:val="008D6355"/>
    <w:rsid w:val="008E44D5"/>
    <w:rsid w:val="008E5E14"/>
    <w:rsid w:val="008E67B7"/>
    <w:rsid w:val="008F0474"/>
    <w:rsid w:val="008F1E01"/>
    <w:rsid w:val="008F433D"/>
    <w:rsid w:val="008F67A3"/>
    <w:rsid w:val="00905EA2"/>
    <w:rsid w:val="00915FAE"/>
    <w:rsid w:val="009160F1"/>
    <w:rsid w:val="0092197E"/>
    <w:rsid w:val="0092203A"/>
    <w:rsid w:val="009250FA"/>
    <w:rsid w:val="00934345"/>
    <w:rsid w:val="00936BE9"/>
    <w:rsid w:val="00937967"/>
    <w:rsid w:val="00940193"/>
    <w:rsid w:val="00941204"/>
    <w:rsid w:val="00941563"/>
    <w:rsid w:val="009447BB"/>
    <w:rsid w:val="00947CDD"/>
    <w:rsid w:val="00950AE9"/>
    <w:rsid w:val="00951385"/>
    <w:rsid w:val="00955292"/>
    <w:rsid w:val="00960204"/>
    <w:rsid w:val="00964AC3"/>
    <w:rsid w:val="00970323"/>
    <w:rsid w:val="00974044"/>
    <w:rsid w:val="009760D3"/>
    <w:rsid w:val="009761C8"/>
    <w:rsid w:val="00981A07"/>
    <w:rsid w:val="009836D0"/>
    <w:rsid w:val="009860FB"/>
    <w:rsid w:val="009A13B5"/>
    <w:rsid w:val="009A54BB"/>
    <w:rsid w:val="009B0E68"/>
    <w:rsid w:val="009E5CAB"/>
    <w:rsid w:val="009E7AC2"/>
    <w:rsid w:val="009F08A8"/>
    <w:rsid w:val="009F13FB"/>
    <w:rsid w:val="009F5742"/>
    <w:rsid w:val="009F611C"/>
    <w:rsid w:val="00A01965"/>
    <w:rsid w:val="00A0756F"/>
    <w:rsid w:val="00A157F1"/>
    <w:rsid w:val="00A16B84"/>
    <w:rsid w:val="00A25831"/>
    <w:rsid w:val="00A34196"/>
    <w:rsid w:val="00A35F14"/>
    <w:rsid w:val="00A360AB"/>
    <w:rsid w:val="00A37407"/>
    <w:rsid w:val="00A434F6"/>
    <w:rsid w:val="00A458F3"/>
    <w:rsid w:val="00A523C2"/>
    <w:rsid w:val="00A70BEB"/>
    <w:rsid w:val="00A71461"/>
    <w:rsid w:val="00A72E20"/>
    <w:rsid w:val="00A73B0D"/>
    <w:rsid w:val="00A73FD5"/>
    <w:rsid w:val="00A822E3"/>
    <w:rsid w:val="00A82DC4"/>
    <w:rsid w:val="00A859A3"/>
    <w:rsid w:val="00A87758"/>
    <w:rsid w:val="00A9204E"/>
    <w:rsid w:val="00AA63CA"/>
    <w:rsid w:val="00AB25BF"/>
    <w:rsid w:val="00AB3C4E"/>
    <w:rsid w:val="00AB6EC6"/>
    <w:rsid w:val="00AB7C31"/>
    <w:rsid w:val="00AC54DB"/>
    <w:rsid w:val="00AD0F6D"/>
    <w:rsid w:val="00AD5D68"/>
    <w:rsid w:val="00AD79B1"/>
    <w:rsid w:val="00AE25F3"/>
    <w:rsid w:val="00AE6041"/>
    <w:rsid w:val="00AF0662"/>
    <w:rsid w:val="00AF3A94"/>
    <w:rsid w:val="00AF3AA6"/>
    <w:rsid w:val="00AF76AB"/>
    <w:rsid w:val="00AF7998"/>
    <w:rsid w:val="00B03BD0"/>
    <w:rsid w:val="00B25A74"/>
    <w:rsid w:val="00B318CC"/>
    <w:rsid w:val="00B51BE2"/>
    <w:rsid w:val="00B51F63"/>
    <w:rsid w:val="00B53134"/>
    <w:rsid w:val="00B54B6B"/>
    <w:rsid w:val="00B55459"/>
    <w:rsid w:val="00B563B8"/>
    <w:rsid w:val="00B64566"/>
    <w:rsid w:val="00B70004"/>
    <w:rsid w:val="00B74853"/>
    <w:rsid w:val="00B77EC0"/>
    <w:rsid w:val="00B84CA7"/>
    <w:rsid w:val="00B919CE"/>
    <w:rsid w:val="00B93B53"/>
    <w:rsid w:val="00B9595F"/>
    <w:rsid w:val="00BA5BB1"/>
    <w:rsid w:val="00BB4EC7"/>
    <w:rsid w:val="00BB6C90"/>
    <w:rsid w:val="00BC3576"/>
    <w:rsid w:val="00BC73E4"/>
    <w:rsid w:val="00BD177B"/>
    <w:rsid w:val="00BD6941"/>
    <w:rsid w:val="00BD70EB"/>
    <w:rsid w:val="00BE55AC"/>
    <w:rsid w:val="00C01437"/>
    <w:rsid w:val="00C12565"/>
    <w:rsid w:val="00C15F14"/>
    <w:rsid w:val="00C2234C"/>
    <w:rsid w:val="00C2542C"/>
    <w:rsid w:val="00C3721B"/>
    <w:rsid w:val="00C41B5F"/>
    <w:rsid w:val="00C431CE"/>
    <w:rsid w:val="00C4382A"/>
    <w:rsid w:val="00C477EA"/>
    <w:rsid w:val="00C47BE0"/>
    <w:rsid w:val="00C5723C"/>
    <w:rsid w:val="00C57F76"/>
    <w:rsid w:val="00C60C56"/>
    <w:rsid w:val="00C636C7"/>
    <w:rsid w:val="00C63F94"/>
    <w:rsid w:val="00C67D1F"/>
    <w:rsid w:val="00C76DA8"/>
    <w:rsid w:val="00C820E5"/>
    <w:rsid w:val="00C834DF"/>
    <w:rsid w:val="00C83D9B"/>
    <w:rsid w:val="00C90AE9"/>
    <w:rsid w:val="00CA36D8"/>
    <w:rsid w:val="00CB0939"/>
    <w:rsid w:val="00CC5957"/>
    <w:rsid w:val="00CC683D"/>
    <w:rsid w:val="00CD1B63"/>
    <w:rsid w:val="00CD4206"/>
    <w:rsid w:val="00CD4ED0"/>
    <w:rsid w:val="00CD5A80"/>
    <w:rsid w:val="00CE2F97"/>
    <w:rsid w:val="00CF0DDE"/>
    <w:rsid w:val="00CF1A60"/>
    <w:rsid w:val="00CF3AB0"/>
    <w:rsid w:val="00CF4C0A"/>
    <w:rsid w:val="00D00CD9"/>
    <w:rsid w:val="00D02F26"/>
    <w:rsid w:val="00D0565D"/>
    <w:rsid w:val="00D076B1"/>
    <w:rsid w:val="00D24CCC"/>
    <w:rsid w:val="00D345E8"/>
    <w:rsid w:val="00D35262"/>
    <w:rsid w:val="00D36D75"/>
    <w:rsid w:val="00D55732"/>
    <w:rsid w:val="00D56956"/>
    <w:rsid w:val="00D66F48"/>
    <w:rsid w:val="00D7583A"/>
    <w:rsid w:val="00D760B9"/>
    <w:rsid w:val="00D7627B"/>
    <w:rsid w:val="00D84CED"/>
    <w:rsid w:val="00D85D28"/>
    <w:rsid w:val="00D91DAA"/>
    <w:rsid w:val="00D94B88"/>
    <w:rsid w:val="00DA2BE9"/>
    <w:rsid w:val="00DA48A0"/>
    <w:rsid w:val="00DA4E5B"/>
    <w:rsid w:val="00DA6756"/>
    <w:rsid w:val="00DB3A81"/>
    <w:rsid w:val="00DB42F8"/>
    <w:rsid w:val="00DC0DCD"/>
    <w:rsid w:val="00DC1781"/>
    <w:rsid w:val="00DC1ADE"/>
    <w:rsid w:val="00DC1EA1"/>
    <w:rsid w:val="00DD053E"/>
    <w:rsid w:val="00DD12FE"/>
    <w:rsid w:val="00DD3B6E"/>
    <w:rsid w:val="00DD3DD7"/>
    <w:rsid w:val="00DE6DAF"/>
    <w:rsid w:val="00DF7EA2"/>
    <w:rsid w:val="00E077E0"/>
    <w:rsid w:val="00E100FA"/>
    <w:rsid w:val="00E10E76"/>
    <w:rsid w:val="00E116A4"/>
    <w:rsid w:val="00E17D52"/>
    <w:rsid w:val="00E17FA1"/>
    <w:rsid w:val="00E20390"/>
    <w:rsid w:val="00E20DDC"/>
    <w:rsid w:val="00E235B0"/>
    <w:rsid w:val="00E267DA"/>
    <w:rsid w:val="00E27A44"/>
    <w:rsid w:val="00E31872"/>
    <w:rsid w:val="00E3254B"/>
    <w:rsid w:val="00E47EA5"/>
    <w:rsid w:val="00E52588"/>
    <w:rsid w:val="00E5323C"/>
    <w:rsid w:val="00E57973"/>
    <w:rsid w:val="00E636E5"/>
    <w:rsid w:val="00E7186B"/>
    <w:rsid w:val="00E72278"/>
    <w:rsid w:val="00E74F88"/>
    <w:rsid w:val="00E7671C"/>
    <w:rsid w:val="00E8026F"/>
    <w:rsid w:val="00E85238"/>
    <w:rsid w:val="00E86020"/>
    <w:rsid w:val="00E878E9"/>
    <w:rsid w:val="00E977FB"/>
    <w:rsid w:val="00EA3F73"/>
    <w:rsid w:val="00EA6CC5"/>
    <w:rsid w:val="00EB5606"/>
    <w:rsid w:val="00EC45D4"/>
    <w:rsid w:val="00EC60D2"/>
    <w:rsid w:val="00EC7414"/>
    <w:rsid w:val="00EE60A1"/>
    <w:rsid w:val="00EF05AE"/>
    <w:rsid w:val="00EF151A"/>
    <w:rsid w:val="00EF18CD"/>
    <w:rsid w:val="00EF769F"/>
    <w:rsid w:val="00F035CD"/>
    <w:rsid w:val="00F04AFF"/>
    <w:rsid w:val="00F076E2"/>
    <w:rsid w:val="00F07B97"/>
    <w:rsid w:val="00F16CA1"/>
    <w:rsid w:val="00F23834"/>
    <w:rsid w:val="00F26411"/>
    <w:rsid w:val="00F42D28"/>
    <w:rsid w:val="00F44822"/>
    <w:rsid w:val="00F46038"/>
    <w:rsid w:val="00F61DDB"/>
    <w:rsid w:val="00F661E9"/>
    <w:rsid w:val="00F750C5"/>
    <w:rsid w:val="00F91096"/>
    <w:rsid w:val="00FB0AFB"/>
    <w:rsid w:val="00FB37B6"/>
    <w:rsid w:val="00FB3CCA"/>
    <w:rsid w:val="00FC7C6D"/>
    <w:rsid w:val="00FD4598"/>
    <w:rsid w:val="00FD7751"/>
    <w:rsid w:val="00FE0E3B"/>
    <w:rsid w:val="00FE1AE5"/>
    <w:rsid w:val="00FE4076"/>
    <w:rsid w:val="00FE778D"/>
    <w:rsid w:val="00FE7900"/>
    <w:rsid w:val="00FE7D55"/>
    <w:rsid w:val="00FF3D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3650CF76-E4DC-4CF8-89EB-4B6F2F1BB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AE1"/>
    <w:pPr>
      <w:widowControl w:val="0"/>
    </w:pPr>
  </w:style>
  <w:style w:type="paragraph" w:styleId="Heading1">
    <w:name w:val="heading 1"/>
    <w:basedOn w:val="Normal"/>
    <w:next w:val="Normal"/>
    <w:link w:val="Heading1Char"/>
    <w:autoRedefine/>
    <w:uiPriority w:val="9"/>
    <w:qFormat/>
    <w:rsid w:val="00C2542C"/>
    <w:pPr>
      <w:keepNext/>
      <w:keepLines/>
      <w:outlineLvl w:val="0"/>
    </w:pPr>
    <w:rPr>
      <w:rFonts w:eastAsiaTheme="majorEastAsia" w:cstheme="majorBidi"/>
      <w:b/>
      <w:color w:val="BA686A"/>
      <w:sz w:val="32"/>
      <w:szCs w:val="32"/>
    </w:rPr>
  </w:style>
  <w:style w:type="paragraph" w:styleId="Heading2">
    <w:name w:val="heading 2"/>
    <w:basedOn w:val="Normal"/>
    <w:next w:val="Normal"/>
    <w:link w:val="Heading2Char"/>
    <w:uiPriority w:val="9"/>
    <w:unhideWhenUsed/>
    <w:rsid w:val="00AF76AB"/>
    <w:pPr>
      <w:keepNext/>
      <w:keepLines/>
      <w:outlineLvl w:val="1"/>
    </w:pPr>
    <w:rPr>
      <w:rFonts w:eastAsiaTheme="majorEastAsia" w:cstheme="majorBidi"/>
      <w:caps/>
      <w:color w:val="BA686A"/>
      <w:sz w:val="28"/>
      <w:szCs w:val="26"/>
    </w:rPr>
  </w:style>
  <w:style w:type="paragraph" w:styleId="Heading3">
    <w:name w:val="heading 3"/>
    <w:basedOn w:val="Normal"/>
    <w:next w:val="Normal"/>
    <w:link w:val="Heading3Char"/>
    <w:uiPriority w:val="9"/>
    <w:unhideWhenUsed/>
    <w:qFormat/>
    <w:rsid w:val="00D91DAA"/>
    <w:pPr>
      <w:keepNext/>
      <w:keepLines/>
      <w:spacing w:after="80"/>
      <w:outlineLvl w:val="2"/>
    </w:pPr>
    <w:rPr>
      <w:rFonts w:eastAsiaTheme="majorEastAsia" w:cstheme="majorBidi"/>
      <w:b/>
      <w:color w:val="2EB1E6"/>
      <w:sz w:val="24"/>
      <w:szCs w:val="24"/>
    </w:rPr>
  </w:style>
  <w:style w:type="paragraph" w:styleId="Heading4">
    <w:name w:val="heading 4"/>
    <w:basedOn w:val="Heading2"/>
    <w:next w:val="Normal"/>
    <w:link w:val="Heading4Char"/>
    <w:uiPriority w:val="9"/>
    <w:unhideWhenUsed/>
    <w:rsid w:val="00D91DAA"/>
    <w:pPr>
      <w:outlineLvl w:val="3"/>
    </w:pPr>
    <w:rPr>
      <w:b/>
      <w:iCs/>
    </w:rPr>
  </w:style>
  <w:style w:type="paragraph" w:styleId="Heading5">
    <w:name w:val="heading 5"/>
    <w:basedOn w:val="Normal"/>
    <w:next w:val="Normal"/>
    <w:link w:val="Heading5Char"/>
    <w:uiPriority w:val="9"/>
    <w:unhideWhenUsed/>
    <w:qFormat/>
    <w:rsid w:val="00A73B0D"/>
    <w:pPr>
      <w:keepNext/>
      <w:keepLines/>
      <w:spacing w:after="40"/>
      <w:outlineLvl w:val="4"/>
    </w:pPr>
    <w:rPr>
      <w:rFonts w:eastAsiaTheme="majorEastAsia" w:cstheme="majorBidi"/>
      <w:b/>
      <w:caps/>
      <w:color w:val="2EB1E6"/>
      <w:sz w:val="24"/>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42C"/>
    <w:rPr>
      <w:rFonts w:eastAsiaTheme="majorEastAsia" w:cstheme="majorBidi"/>
      <w:b/>
      <w:color w:val="BA686A"/>
      <w:sz w:val="32"/>
      <w:szCs w:val="32"/>
    </w:rPr>
  </w:style>
  <w:style w:type="character" w:customStyle="1" w:styleId="Heading2Char">
    <w:name w:val="Heading 2 Char"/>
    <w:basedOn w:val="DefaultParagraphFont"/>
    <w:link w:val="Heading2"/>
    <w:uiPriority w:val="9"/>
    <w:rsid w:val="00AF76AB"/>
    <w:rPr>
      <w:rFonts w:eastAsiaTheme="majorEastAsia" w:cstheme="majorBidi"/>
      <w:caps/>
      <w:color w:val="BA686A"/>
      <w:sz w:val="28"/>
      <w:szCs w:val="26"/>
    </w:rPr>
  </w:style>
  <w:style w:type="character" w:customStyle="1" w:styleId="Heading3Char">
    <w:name w:val="Heading 3 Char"/>
    <w:basedOn w:val="DefaultParagraphFont"/>
    <w:link w:val="Heading3"/>
    <w:uiPriority w:val="9"/>
    <w:rsid w:val="00D91DAA"/>
    <w:rPr>
      <w:rFonts w:eastAsiaTheme="majorEastAsia" w:cstheme="majorBidi"/>
      <w:b/>
      <w:color w:val="2EB1E6"/>
      <w:sz w:val="24"/>
      <w:szCs w:val="24"/>
    </w:rPr>
  </w:style>
  <w:style w:type="character" w:customStyle="1" w:styleId="Heading4Char">
    <w:name w:val="Heading 4 Char"/>
    <w:basedOn w:val="DefaultParagraphFont"/>
    <w:link w:val="Heading4"/>
    <w:uiPriority w:val="9"/>
    <w:rsid w:val="00D91DAA"/>
    <w:rPr>
      <w:rFonts w:eastAsiaTheme="majorEastAsia" w:cstheme="majorBidi"/>
      <w:iCs/>
      <w:color w:val="BA686A"/>
      <w:sz w:val="24"/>
      <w:szCs w:val="26"/>
    </w:rPr>
  </w:style>
  <w:style w:type="character" w:customStyle="1" w:styleId="Heading5Char">
    <w:name w:val="Heading 5 Char"/>
    <w:basedOn w:val="DefaultParagraphFont"/>
    <w:link w:val="Heading5"/>
    <w:uiPriority w:val="9"/>
    <w:rsid w:val="00A73B0D"/>
    <w:rPr>
      <w:rFonts w:eastAsiaTheme="majorEastAsia" w:cstheme="majorBidi"/>
      <w:b/>
      <w:caps/>
      <w:color w:val="2EB1E6"/>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76AB"/>
    <w:pPr>
      <w:numPr>
        <w:ilvl w:val="1"/>
      </w:numPr>
    </w:pPr>
    <w:rPr>
      <w:rFonts w:eastAsiaTheme="minorEastAsia"/>
      <w:caps/>
      <w:color w:val="BA686A"/>
      <w:spacing w:val="15"/>
      <w:sz w:val="28"/>
    </w:rPr>
  </w:style>
  <w:style w:type="character" w:customStyle="1" w:styleId="SubtitleChar">
    <w:name w:val="Subtitle Char"/>
    <w:basedOn w:val="DefaultParagraphFont"/>
    <w:link w:val="Subtitle"/>
    <w:uiPriority w:val="11"/>
    <w:rsid w:val="00AF76AB"/>
    <w:rPr>
      <w:rFonts w:eastAsiaTheme="minorEastAsia"/>
      <w:caps/>
      <w:color w:val="BA686A"/>
      <w:spacing w:val="15"/>
      <w:sz w:val="28"/>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unhideWhenUsed/>
    <w:rsid w:val="00645252"/>
    <w:rPr>
      <w:szCs w:val="20"/>
    </w:rPr>
  </w:style>
  <w:style w:type="character" w:customStyle="1" w:styleId="CommentTextChar">
    <w:name w:val="Comment Text Char"/>
    <w:basedOn w:val="DefaultParagraphFont"/>
    <w:link w:val="CommentText"/>
    <w:uiPriority w:val="99"/>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unhideWhenUsed/>
    <w:rsid w:val="00645252"/>
    <w:rPr>
      <w:rFonts w:ascii="Consolas" w:hAnsi="Consolas"/>
      <w:szCs w:val="21"/>
    </w:rPr>
  </w:style>
  <w:style w:type="character" w:customStyle="1" w:styleId="PlainTextChar">
    <w:name w:val="Plain Text Char"/>
    <w:basedOn w:val="DefaultParagraphFont"/>
    <w:link w:val="PlainText"/>
    <w:uiPriority w:val="99"/>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ListParagraph">
    <w:name w:val="List Paragraph"/>
    <w:basedOn w:val="Normal"/>
    <w:uiPriority w:val="99"/>
    <w:unhideWhenUsed/>
    <w:qFormat/>
    <w:rsid w:val="00B51F63"/>
    <w:pPr>
      <w:ind w:left="720"/>
      <w:contextualSpacing/>
    </w:pPr>
  </w:style>
  <w:style w:type="character" w:customStyle="1" w:styleId="apple-converted-space">
    <w:name w:val="apple-converted-space"/>
    <w:basedOn w:val="DefaultParagraphFont"/>
    <w:rsid w:val="00175C09"/>
  </w:style>
  <w:style w:type="table" w:styleId="TableGrid">
    <w:name w:val="Table Grid"/>
    <w:basedOn w:val="TableNormal"/>
    <w:uiPriority w:val="39"/>
    <w:rsid w:val="00974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1965"/>
    <w:rPr>
      <w:lang w:val="en-GB"/>
    </w:rPr>
  </w:style>
  <w:style w:type="character" w:customStyle="1" w:styleId="NoSpacingChar">
    <w:name w:val="No Spacing Char"/>
    <w:basedOn w:val="DefaultParagraphFont"/>
    <w:link w:val="NoSpacing"/>
    <w:uiPriority w:val="1"/>
    <w:rsid w:val="00A01965"/>
    <w:rPr>
      <w:lang w:val="en-GB"/>
    </w:rPr>
  </w:style>
  <w:style w:type="paragraph" w:styleId="TOCHeading">
    <w:name w:val="TOC Heading"/>
    <w:basedOn w:val="Heading1"/>
    <w:next w:val="Normal"/>
    <w:uiPriority w:val="39"/>
    <w:unhideWhenUsed/>
    <w:qFormat/>
    <w:rsid w:val="000C3A38"/>
    <w:pPr>
      <w:widowControl/>
      <w:spacing w:before="24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0C3A38"/>
    <w:pPr>
      <w:spacing w:before="120" w:after="120"/>
    </w:pPr>
    <w:rPr>
      <w:rFonts w:cstheme="minorHAnsi"/>
      <w:b/>
      <w:bCs/>
      <w:caps/>
      <w:sz w:val="20"/>
      <w:szCs w:val="20"/>
    </w:rPr>
  </w:style>
  <w:style w:type="paragraph" w:styleId="TOC2">
    <w:name w:val="toc 2"/>
    <w:basedOn w:val="Normal"/>
    <w:next w:val="Normal"/>
    <w:autoRedefine/>
    <w:uiPriority w:val="39"/>
    <w:unhideWhenUsed/>
    <w:rsid w:val="000C3A38"/>
    <w:pPr>
      <w:ind w:left="220"/>
    </w:pPr>
    <w:rPr>
      <w:rFonts w:cstheme="minorHAnsi"/>
      <w:smallCaps/>
      <w:sz w:val="20"/>
      <w:szCs w:val="20"/>
    </w:rPr>
  </w:style>
  <w:style w:type="paragraph" w:styleId="TOC3">
    <w:name w:val="toc 3"/>
    <w:basedOn w:val="Normal"/>
    <w:next w:val="Normal"/>
    <w:autoRedefine/>
    <w:uiPriority w:val="39"/>
    <w:unhideWhenUsed/>
    <w:rsid w:val="003006BB"/>
    <w:pPr>
      <w:ind w:left="440"/>
    </w:pPr>
    <w:rPr>
      <w:rFonts w:cstheme="minorHAnsi"/>
      <w:i/>
      <w:iCs/>
      <w:sz w:val="20"/>
      <w:szCs w:val="20"/>
    </w:rPr>
  </w:style>
  <w:style w:type="paragraph" w:styleId="TOC4">
    <w:name w:val="toc 4"/>
    <w:basedOn w:val="Normal"/>
    <w:next w:val="Normal"/>
    <w:autoRedefine/>
    <w:uiPriority w:val="39"/>
    <w:unhideWhenUsed/>
    <w:rsid w:val="009F08A8"/>
    <w:pPr>
      <w:ind w:left="660"/>
    </w:pPr>
    <w:rPr>
      <w:rFonts w:cstheme="minorHAnsi"/>
      <w:sz w:val="18"/>
      <w:szCs w:val="18"/>
    </w:rPr>
  </w:style>
  <w:style w:type="paragraph" w:styleId="TOC5">
    <w:name w:val="toc 5"/>
    <w:basedOn w:val="Normal"/>
    <w:next w:val="Normal"/>
    <w:autoRedefine/>
    <w:uiPriority w:val="39"/>
    <w:unhideWhenUsed/>
    <w:rsid w:val="009F08A8"/>
    <w:pPr>
      <w:ind w:left="880"/>
    </w:pPr>
    <w:rPr>
      <w:rFonts w:cstheme="minorHAnsi"/>
      <w:sz w:val="18"/>
      <w:szCs w:val="18"/>
    </w:rPr>
  </w:style>
  <w:style w:type="paragraph" w:styleId="TOC6">
    <w:name w:val="toc 6"/>
    <w:basedOn w:val="Normal"/>
    <w:next w:val="Normal"/>
    <w:autoRedefine/>
    <w:uiPriority w:val="39"/>
    <w:unhideWhenUsed/>
    <w:rsid w:val="009F08A8"/>
    <w:pPr>
      <w:ind w:left="1100"/>
    </w:pPr>
    <w:rPr>
      <w:rFonts w:cstheme="minorHAnsi"/>
      <w:sz w:val="18"/>
      <w:szCs w:val="18"/>
    </w:rPr>
  </w:style>
  <w:style w:type="paragraph" w:styleId="TOC7">
    <w:name w:val="toc 7"/>
    <w:basedOn w:val="Normal"/>
    <w:next w:val="Normal"/>
    <w:autoRedefine/>
    <w:uiPriority w:val="39"/>
    <w:unhideWhenUsed/>
    <w:rsid w:val="009F08A8"/>
    <w:pPr>
      <w:ind w:left="1320"/>
    </w:pPr>
    <w:rPr>
      <w:rFonts w:cstheme="minorHAnsi"/>
      <w:sz w:val="18"/>
      <w:szCs w:val="18"/>
    </w:rPr>
  </w:style>
  <w:style w:type="paragraph" w:styleId="TOC8">
    <w:name w:val="toc 8"/>
    <w:basedOn w:val="Normal"/>
    <w:next w:val="Normal"/>
    <w:autoRedefine/>
    <w:uiPriority w:val="39"/>
    <w:unhideWhenUsed/>
    <w:rsid w:val="009F08A8"/>
    <w:pPr>
      <w:ind w:left="1540"/>
    </w:pPr>
    <w:rPr>
      <w:rFonts w:cstheme="minorHAnsi"/>
      <w:sz w:val="18"/>
      <w:szCs w:val="18"/>
    </w:rPr>
  </w:style>
  <w:style w:type="paragraph" w:styleId="TOC9">
    <w:name w:val="toc 9"/>
    <w:basedOn w:val="Normal"/>
    <w:next w:val="Normal"/>
    <w:autoRedefine/>
    <w:uiPriority w:val="39"/>
    <w:unhideWhenUsed/>
    <w:rsid w:val="009F08A8"/>
    <w:pPr>
      <w:ind w:left="1760"/>
    </w:pPr>
    <w:rPr>
      <w:rFonts w:cstheme="minorHAnsi"/>
      <w:sz w:val="18"/>
      <w:szCs w:val="18"/>
    </w:rPr>
  </w:style>
  <w:style w:type="table" w:customStyle="1" w:styleId="TableGrid1">
    <w:name w:val="Table Grid1"/>
    <w:basedOn w:val="TableNormal"/>
    <w:next w:val="TableGrid"/>
    <w:uiPriority w:val="39"/>
    <w:rsid w:val="00D0565D"/>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C3576"/>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C3576"/>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C3576"/>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70323"/>
  </w:style>
  <w:style w:type="paragraph" w:styleId="NormalWeb">
    <w:name w:val="Normal (Web)"/>
    <w:basedOn w:val="Normal"/>
    <w:uiPriority w:val="99"/>
    <w:semiHidden/>
    <w:unhideWhenUsed/>
    <w:rsid w:val="00981A07"/>
    <w:pPr>
      <w:widowControl/>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79300">
      <w:bodyDiv w:val="1"/>
      <w:marLeft w:val="0"/>
      <w:marRight w:val="0"/>
      <w:marTop w:val="0"/>
      <w:marBottom w:val="0"/>
      <w:divBdr>
        <w:top w:val="none" w:sz="0" w:space="0" w:color="auto"/>
        <w:left w:val="none" w:sz="0" w:space="0" w:color="auto"/>
        <w:bottom w:val="none" w:sz="0" w:space="0" w:color="auto"/>
        <w:right w:val="none" w:sz="0" w:space="0" w:color="auto"/>
      </w:divBdr>
    </w:div>
    <w:div w:id="219949088">
      <w:bodyDiv w:val="1"/>
      <w:marLeft w:val="0"/>
      <w:marRight w:val="0"/>
      <w:marTop w:val="0"/>
      <w:marBottom w:val="0"/>
      <w:divBdr>
        <w:top w:val="none" w:sz="0" w:space="0" w:color="auto"/>
        <w:left w:val="none" w:sz="0" w:space="0" w:color="auto"/>
        <w:bottom w:val="none" w:sz="0" w:space="0" w:color="auto"/>
        <w:right w:val="none" w:sz="0" w:space="0" w:color="auto"/>
      </w:divBdr>
    </w:div>
    <w:div w:id="552230041">
      <w:bodyDiv w:val="1"/>
      <w:marLeft w:val="0"/>
      <w:marRight w:val="0"/>
      <w:marTop w:val="0"/>
      <w:marBottom w:val="0"/>
      <w:divBdr>
        <w:top w:val="none" w:sz="0" w:space="0" w:color="auto"/>
        <w:left w:val="none" w:sz="0" w:space="0" w:color="auto"/>
        <w:bottom w:val="none" w:sz="0" w:space="0" w:color="auto"/>
        <w:right w:val="none" w:sz="0" w:space="0" w:color="auto"/>
      </w:divBdr>
    </w:div>
    <w:div w:id="1548302654">
      <w:bodyDiv w:val="1"/>
      <w:marLeft w:val="0"/>
      <w:marRight w:val="0"/>
      <w:marTop w:val="0"/>
      <w:marBottom w:val="0"/>
      <w:divBdr>
        <w:top w:val="none" w:sz="0" w:space="0" w:color="auto"/>
        <w:left w:val="none" w:sz="0" w:space="0" w:color="auto"/>
        <w:bottom w:val="none" w:sz="0" w:space="0" w:color="auto"/>
        <w:right w:val="none" w:sz="0" w:space="0" w:color="auto"/>
      </w:divBdr>
    </w:div>
    <w:div w:id="1806435708">
      <w:bodyDiv w:val="1"/>
      <w:marLeft w:val="0"/>
      <w:marRight w:val="0"/>
      <w:marTop w:val="0"/>
      <w:marBottom w:val="0"/>
      <w:divBdr>
        <w:top w:val="none" w:sz="0" w:space="0" w:color="auto"/>
        <w:left w:val="none" w:sz="0" w:space="0" w:color="auto"/>
        <w:bottom w:val="none" w:sz="0" w:space="0" w:color="auto"/>
        <w:right w:val="none" w:sz="0" w:space="0" w:color="auto"/>
      </w:divBdr>
    </w:div>
    <w:div w:id="204131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image" Target="media/image8.tiff"/><Relationship Id="rId3" Type="http://schemas.openxmlformats.org/officeDocument/2006/relationships/customXml" Target="../customXml/item3.xml"/><Relationship Id="rId21" Type="http://schemas.openxmlformats.org/officeDocument/2006/relationships/diagramColors" Target="diagrams/colors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iddo.org/" TargetMode="External"/><Relationship Id="rId25" Type="http://schemas.openxmlformats.org/officeDocument/2006/relationships/image" Target="media/image7.tif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image" Target="media/image11.(nul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tif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tiff"/><Relationship Id="rId23" Type="http://schemas.openxmlformats.org/officeDocument/2006/relationships/image" Target="media/image5.tiff"/><Relationship Id="rId28" Type="http://schemas.openxmlformats.org/officeDocument/2006/relationships/image" Target="media/image10.(nul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microsoft.com/office/2007/relationships/diagramDrawing" Target="diagrams/drawing1.xml"/><Relationship Id="rId27" Type="http://schemas.openxmlformats.org/officeDocument/2006/relationships/image" Target="media/image9.png"/><Relationship Id="rId30" Type="http://schemas.openxmlformats.org/officeDocument/2006/relationships/image" Target="media/image12.(nul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lson\AppData\Roaming\Microsoft\Templates\Single%20spaced%20(blank).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4415BF-E94C-4D1E-B9C4-DBFF3F58635E}"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en-US"/>
        </a:p>
      </dgm:t>
    </dgm:pt>
    <dgm:pt modelId="{DF431D6E-6148-42C4-8216-F59922501EBA}">
      <dgm:prSet phldrT="[Text]" custT="1"/>
      <dgm:spPr>
        <a:solidFill>
          <a:srgbClr val="0070C0">
            <a:alpha val="65000"/>
          </a:srgbClr>
        </a:solidFill>
      </dgm:spPr>
      <dgm:t>
        <a:bodyPr/>
        <a:lstStyle/>
        <a:p>
          <a:r>
            <a:rPr lang="en-US" sz="900" b="1">
              <a:solidFill>
                <a:schemeClr val="bg1"/>
              </a:solidFill>
            </a:rPr>
            <a:t>EVIDENCE </a:t>
          </a:r>
          <a:r>
            <a:rPr lang="en-US" sz="800" b="1">
              <a:solidFill>
                <a:schemeClr val="bg1"/>
              </a:solidFill>
            </a:rPr>
            <a:t>DISSEMINATION</a:t>
          </a:r>
          <a:r>
            <a:rPr lang="en-US" sz="900" b="1">
              <a:solidFill>
                <a:schemeClr val="bg1"/>
              </a:solidFill>
            </a:rPr>
            <a:t> &amp; DIALOGUE</a:t>
          </a:r>
        </a:p>
      </dgm:t>
    </dgm:pt>
    <dgm:pt modelId="{3C0070D7-D3B9-463C-BD2B-0E2FB6CA6C25}" type="parTrans" cxnId="{7709BE14-4FC2-4020-B66C-D69E481E92D0}">
      <dgm:prSet/>
      <dgm:spPr/>
      <dgm:t>
        <a:bodyPr/>
        <a:lstStyle/>
        <a:p>
          <a:endParaRPr lang="en-US"/>
        </a:p>
      </dgm:t>
    </dgm:pt>
    <dgm:pt modelId="{011BEA53-C078-45DA-A426-12CC7A164FB7}" type="sibTrans" cxnId="{7709BE14-4FC2-4020-B66C-D69E481E92D0}">
      <dgm:prSet/>
      <dgm:spPr/>
      <dgm:t>
        <a:bodyPr/>
        <a:lstStyle/>
        <a:p>
          <a:endParaRPr lang="en-US"/>
        </a:p>
      </dgm:t>
    </dgm:pt>
    <dgm:pt modelId="{8175754E-60C0-4C6F-B05A-377F47CDB278}">
      <dgm:prSet phldrT="[Text]" custT="1"/>
      <dgm:spPr>
        <a:solidFill>
          <a:srgbClr val="FF0000"/>
        </a:solidFill>
      </dgm:spPr>
      <dgm:t>
        <a:bodyPr/>
        <a:lstStyle/>
        <a:p>
          <a:r>
            <a:rPr lang="en-US" sz="1000" b="1"/>
            <a:t>ASSEMBLING DATA IN PLATFORMS</a:t>
          </a:r>
        </a:p>
      </dgm:t>
    </dgm:pt>
    <dgm:pt modelId="{305FABCC-D18D-4A79-8CC0-FD417E9CE377}" type="sibTrans" cxnId="{42401985-10EA-4EAC-9EF1-F88162BDF3FB}">
      <dgm:prSet/>
      <dgm:spPr/>
      <dgm:t>
        <a:bodyPr/>
        <a:lstStyle/>
        <a:p>
          <a:endParaRPr lang="en-US"/>
        </a:p>
      </dgm:t>
    </dgm:pt>
    <dgm:pt modelId="{7E731948-0893-414F-A640-3C70F41D112E}" type="parTrans" cxnId="{42401985-10EA-4EAC-9EF1-F88162BDF3FB}">
      <dgm:prSet/>
      <dgm:spPr/>
      <dgm:t>
        <a:bodyPr/>
        <a:lstStyle/>
        <a:p>
          <a:endParaRPr lang="en-US"/>
        </a:p>
      </dgm:t>
    </dgm:pt>
    <dgm:pt modelId="{B4BE37C6-F253-4467-BC47-FF52AACF8E78}">
      <dgm:prSet custT="1"/>
      <dgm:spPr>
        <a:solidFill>
          <a:srgbClr val="0070C0">
            <a:alpha val="65000"/>
          </a:srgbClr>
        </a:solidFill>
      </dgm:spPr>
      <dgm:t>
        <a:bodyPr anchor="ctr" anchorCtr="0"/>
        <a:lstStyle/>
        <a:p>
          <a:r>
            <a:rPr lang="en-US" sz="1000" b="1"/>
            <a:t>RESEARCH</a:t>
          </a:r>
        </a:p>
      </dgm:t>
    </dgm:pt>
    <dgm:pt modelId="{F9458255-B7EC-4B49-BEE2-3F72DC91D5D8}" type="sibTrans" cxnId="{50D00018-D4AF-46D6-858C-2C237264E0E6}">
      <dgm:prSet/>
      <dgm:spPr/>
      <dgm:t>
        <a:bodyPr/>
        <a:lstStyle/>
        <a:p>
          <a:endParaRPr lang="en-US"/>
        </a:p>
      </dgm:t>
    </dgm:pt>
    <dgm:pt modelId="{05E82AFE-FAA3-4C27-B6DC-FC124FB0B679}" type="parTrans" cxnId="{50D00018-D4AF-46D6-858C-2C237264E0E6}">
      <dgm:prSet/>
      <dgm:spPr/>
      <dgm:t>
        <a:bodyPr/>
        <a:lstStyle/>
        <a:p>
          <a:endParaRPr lang="en-US"/>
        </a:p>
      </dgm:t>
    </dgm:pt>
    <dgm:pt modelId="{14DC719E-B996-4755-A6EB-03A4724EFC24}">
      <dgm:prSet phldrT="[Text]" custT="1"/>
      <dgm:spPr>
        <a:solidFill>
          <a:srgbClr val="FF0000"/>
        </a:solidFill>
      </dgm:spPr>
      <dgm:t>
        <a:bodyPr/>
        <a:lstStyle/>
        <a:p>
          <a:r>
            <a:rPr lang="en-US" sz="1000" b="1"/>
            <a:t>IPD META ANALYSIS</a:t>
          </a:r>
        </a:p>
      </dgm:t>
    </dgm:pt>
    <dgm:pt modelId="{7C14B2D9-6C0B-478E-84B0-33E070E4C489}" type="sibTrans" cxnId="{79395D44-1243-4177-840A-1DA71C1AFC8D}">
      <dgm:prSet/>
      <dgm:spPr/>
      <dgm:t>
        <a:bodyPr/>
        <a:lstStyle/>
        <a:p>
          <a:endParaRPr lang="en-US"/>
        </a:p>
      </dgm:t>
    </dgm:pt>
    <dgm:pt modelId="{E1F2A192-EBA6-4583-B84B-9B5D6FF3E37F}" type="parTrans" cxnId="{79395D44-1243-4177-840A-1DA71C1AFC8D}">
      <dgm:prSet/>
      <dgm:spPr/>
      <dgm:t>
        <a:bodyPr/>
        <a:lstStyle/>
        <a:p>
          <a:endParaRPr lang="en-US"/>
        </a:p>
      </dgm:t>
    </dgm:pt>
    <dgm:pt modelId="{C685F955-A59D-444E-ADC7-45989A0104FD}">
      <dgm:prSet custT="1"/>
      <dgm:spPr>
        <a:solidFill>
          <a:srgbClr val="FF0000"/>
        </a:solidFill>
      </dgm:spPr>
      <dgm:t>
        <a:bodyPr/>
        <a:lstStyle/>
        <a:p>
          <a:r>
            <a:rPr lang="en-US" sz="900" b="1"/>
            <a:t>OPTIMISE RESEARCH METHODS &amp; ANALYSIS</a:t>
          </a:r>
        </a:p>
      </dgm:t>
    </dgm:pt>
    <dgm:pt modelId="{995E3AC3-FCFD-4AA8-A5B3-C3724F2C418A}" type="sibTrans" cxnId="{47FB6FD7-CA30-4B53-8E70-270F3F1144D2}">
      <dgm:prSet/>
      <dgm:spPr/>
      <dgm:t>
        <a:bodyPr/>
        <a:lstStyle/>
        <a:p>
          <a:endParaRPr lang="en-US"/>
        </a:p>
      </dgm:t>
    </dgm:pt>
    <dgm:pt modelId="{3A7966F7-C684-4CBE-A623-3AD0B7D3973B}" type="parTrans" cxnId="{47FB6FD7-CA30-4B53-8E70-270F3F1144D2}">
      <dgm:prSet/>
      <dgm:spPr/>
      <dgm:t>
        <a:bodyPr/>
        <a:lstStyle/>
        <a:p>
          <a:endParaRPr lang="en-US"/>
        </a:p>
      </dgm:t>
    </dgm:pt>
    <dgm:pt modelId="{4D199D59-6BDE-4C09-AED4-A0E566AA5D1B}" type="pres">
      <dgm:prSet presAssocID="{094415BF-E94C-4D1E-B9C4-DBFF3F58635E}" presName="compositeShape" presStyleCnt="0">
        <dgm:presLayoutVars>
          <dgm:chMax val="7"/>
          <dgm:dir/>
          <dgm:resizeHandles val="exact"/>
        </dgm:presLayoutVars>
      </dgm:prSet>
      <dgm:spPr/>
      <dgm:t>
        <a:bodyPr/>
        <a:lstStyle/>
        <a:p>
          <a:endParaRPr lang="en-US"/>
        </a:p>
      </dgm:t>
    </dgm:pt>
    <dgm:pt modelId="{3C3EC668-BFF0-4F2A-BD67-891B74BCF8CA}" type="pres">
      <dgm:prSet presAssocID="{094415BF-E94C-4D1E-B9C4-DBFF3F58635E}" presName="wedge1" presStyleLbl="node1" presStyleIdx="0" presStyleCnt="5" custScaleX="100032" custScaleY="100032" custLinFactNeighborY="-735"/>
      <dgm:spPr/>
      <dgm:t>
        <a:bodyPr/>
        <a:lstStyle/>
        <a:p>
          <a:endParaRPr lang="en-US"/>
        </a:p>
      </dgm:t>
    </dgm:pt>
    <dgm:pt modelId="{6F8AD325-29F4-4651-8481-3664B5AE7B26}" type="pres">
      <dgm:prSet presAssocID="{094415BF-E94C-4D1E-B9C4-DBFF3F58635E}" presName="dummy1a" presStyleCnt="0"/>
      <dgm:spPr/>
    </dgm:pt>
    <dgm:pt modelId="{1CDB8E71-BADC-418A-A326-EF2EE9F100A2}" type="pres">
      <dgm:prSet presAssocID="{094415BF-E94C-4D1E-B9C4-DBFF3F58635E}" presName="dummy1b" presStyleCnt="0"/>
      <dgm:spPr/>
    </dgm:pt>
    <dgm:pt modelId="{CD440B17-3E70-4602-A2BA-CBB4AB9A8C65}" type="pres">
      <dgm:prSet presAssocID="{094415BF-E94C-4D1E-B9C4-DBFF3F58635E}" presName="wedge1Tx" presStyleLbl="node1" presStyleIdx="0" presStyleCnt="5">
        <dgm:presLayoutVars>
          <dgm:chMax val="0"/>
          <dgm:chPref val="0"/>
          <dgm:bulletEnabled val="1"/>
        </dgm:presLayoutVars>
      </dgm:prSet>
      <dgm:spPr/>
      <dgm:t>
        <a:bodyPr/>
        <a:lstStyle/>
        <a:p>
          <a:endParaRPr lang="en-US"/>
        </a:p>
      </dgm:t>
    </dgm:pt>
    <dgm:pt modelId="{23961374-7025-468B-B50F-D5615C10A7E4}" type="pres">
      <dgm:prSet presAssocID="{094415BF-E94C-4D1E-B9C4-DBFF3F58635E}" presName="wedge2" presStyleLbl="node1" presStyleIdx="1" presStyleCnt="5"/>
      <dgm:spPr/>
      <dgm:t>
        <a:bodyPr/>
        <a:lstStyle/>
        <a:p>
          <a:endParaRPr lang="en-US"/>
        </a:p>
      </dgm:t>
    </dgm:pt>
    <dgm:pt modelId="{EA3CE1B0-1507-4D78-9F77-10B4DB68C262}" type="pres">
      <dgm:prSet presAssocID="{094415BF-E94C-4D1E-B9C4-DBFF3F58635E}" presName="dummy2a" presStyleCnt="0"/>
      <dgm:spPr/>
    </dgm:pt>
    <dgm:pt modelId="{72A23BB9-4D02-48B5-A47A-2D00474C533A}" type="pres">
      <dgm:prSet presAssocID="{094415BF-E94C-4D1E-B9C4-DBFF3F58635E}" presName="dummy2b" presStyleCnt="0"/>
      <dgm:spPr/>
    </dgm:pt>
    <dgm:pt modelId="{78EF95A3-C7D8-4A3F-AB80-22EFD313C649}" type="pres">
      <dgm:prSet presAssocID="{094415BF-E94C-4D1E-B9C4-DBFF3F58635E}" presName="wedge2Tx" presStyleLbl="node1" presStyleIdx="1" presStyleCnt="5">
        <dgm:presLayoutVars>
          <dgm:chMax val="0"/>
          <dgm:chPref val="0"/>
          <dgm:bulletEnabled val="1"/>
        </dgm:presLayoutVars>
      </dgm:prSet>
      <dgm:spPr/>
      <dgm:t>
        <a:bodyPr/>
        <a:lstStyle/>
        <a:p>
          <a:endParaRPr lang="en-US"/>
        </a:p>
      </dgm:t>
    </dgm:pt>
    <dgm:pt modelId="{E6BA10AD-7ED4-4E28-8797-4CCA6D43DF7C}" type="pres">
      <dgm:prSet presAssocID="{094415BF-E94C-4D1E-B9C4-DBFF3F58635E}" presName="wedge3" presStyleLbl="node1" presStyleIdx="2" presStyleCnt="5" custLinFactNeighborX="-439"/>
      <dgm:spPr/>
      <dgm:t>
        <a:bodyPr/>
        <a:lstStyle/>
        <a:p>
          <a:endParaRPr lang="en-US"/>
        </a:p>
      </dgm:t>
    </dgm:pt>
    <dgm:pt modelId="{518D8CB2-B435-4AEB-830F-EE1B18482902}" type="pres">
      <dgm:prSet presAssocID="{094415BF-E94C-4D1E-B9C4-DBFF3F58635E}" presName="dummy3a" presStyleCnt="0"/>
      <dgm:spPr/>
    </dgm:pt>
    <dgm:pt modelId="{1FBDBA32-BD49-424D-BDBE-B7ECC39C2E2E}" type="pres">
      <dgm:prSet presAssocID="{094415BF-E94C-4D1E-B9C4-DBFF3F58635E}" presName="dummy3b" presStyleCnt="0"/>
      <dgm:spPr/>
    </dgm:pt>
    <dgm:pt modelId="{3ED40449-74D0-40A2-B14B-7D7A0E508DB8}" type="pres">
      <dgm:prSet presAssocID="{094415BF-E94C-4D1E-B9C4-DBFF3F58635E}" presName="wedge3Tx" presStyleLbl="node1" presStyleIdx="2" presStyleCnt="5">
        <dgm:presLayoutVars>
          <dgm:chMax val="0"/>
          <dgm:chPref val="0"/>
          <dgm:bulletEnabled val="1"/>
        </dgm:presLayoutVars>
      </dgm:prSet>
      <dgm:spPr/>
      <dgm:t>
        <a:bodyPr/>
        <a:lstStyle/>
        <a:p>
          <a:endParaRPr lang="en-US"/>
        </a:p>
      </dgm:t>
    </dgm:pt>
    <dgm:pt modelId="{AD144B27-8469-4D27-AD27-74F25B8A575E}" type="pres">
      <dgm:prSet presAssocID="{094415BF-E94C-4D1E-B9C4-DBFF3F58635E}" presName="wedge4" presStyleLbl="node1" presStyleIdx="3" presStyleCnt="5"/>
      <dgm:spPr/>
      <dgm:t>
        <a:bodyPr/>
        <a:lstStyle/>
        <a:p>
          <a:endParaRPr lang="en-US"/>
        </a:p>
      </dgm:t>
    </dgm:pt>
    <dgm:pt modelId="{2754CF9F-DCE2-4824-8CC8-D212F028CDDC}" type="pres">
      <dgm:prSet presAssocID="{094415BF-E94C-4D1E-B9C4-DBFF3F58635E}" presName="dummy4a" presStyleCnt="0"/>
      <dgm:spPr/>
    </dgm:pt>
    <dgm:pt modelId="{5E3FF22D-03F1-4AD3-BD92-50AE4B766CC3}" type="pres">
      <dgm:prSet presAssocID="{094415BF-E94C-4D1E-B9C4-DBFF3F58635E}" presName="dummy4b" presStyleCnt="0"/>
      <dgm:spPr/>
    </dgm:pt>
    <dgm:pt modelId="{1B0FCEC8-FAE7-4EA4-BFB8-BB8BD27F81A0}" type="pres">
      <dgm:prSet presAssocID="{094415BF-E94C-4D1E-B9C4-DBFF3F58635E}" presName="wedge4Tx" presStyleLbl="node1" presStyleIdx="3" presStyleCnt="5">
        <dgm:presLayoutVars>
          <dgm:chMax val="0"/>
          <dgm:chPref val="0"/>
          <dgm:bulletEnabled val="1"/>
        </dgm:presLayoutVars>
      </dgm:prSet>
      <dgm:spPr/>
      <dgm:t>
        <a:bodyPr/>
        <a:lstStyle/>
        <a:p>
          <a:endParaRPr lang="en-US"/>
        </a:p>
      </dgm:t>
    </dgm:pt>
    <dgm:pt modelId="{B7026794-77DF-4D0F-A4B8-B4A9361EEC98}" type="pres">
      <dgm:prSet presAssocID="{094415BF-E94C-4D1E-B9C4-DBFF3F58635E}" presName="wedge5" presStyleLbl="node1" presStyleIdx="4" presStyleCnt="5"/>
      <dgm:spPr/>
      <dgm:t>
        <a:bodyPr/>
        <a:lstStyle/>
        <a:p>
          <a:endParaRPr lang="en-US"/>
        </a:p>
      </dgm:t>
    </dgm:pt>
    <dgm:pt modelId="{62E95633-0E52-4440-8F10-E534D890899C}" type="pres">
      <dgm:prSet presAssocID="{094415BF-E94C-4D1E-B9C4-DBFF3F58635E}" presName="dummy5a" presStyleCnt="0"/>
      <dgm:spPr/>
    </dgm:pt>
    <dgm:pt modelId="{56DF2C93-FEBC-423A-B204-D02D5E3335D0}" type="pres">
      <dgm:prSet presAssocID="{094415BF-E94C-4D1E-B9C4-DBFF3F58635E}" presName="dummy5b" presStyleCnt="0"/>
      <dgm:spPr/>
    </dgm:pt>
    <dgm:pt modelId="{BE7F8D4E-AFE3-4FB9-8FE3-7A299D182E4B}" type="pres">
      <dgm:prSet presAssocID="{094415BF-E94C-4D1E-B9C4-DBFF3F58635E}" presName="wedge5Tx" presStyleLbl="node1" presStyleIdx="4" presStyleCnt="5">
        <dgm:presLayoutVars>
          <dgm:chMax val="0"/>
          <dgm:chPref val="0"/>
          <dgm:bulletEnabled val="1"/>
        </dgm:presLayoutVars>
      </dgm:prSet>
      <dgm:spPr/>
      <dgm:t>
        <a:bodyPr/>
        <a:lstStyle/>
        <a:p>
          <a:endParaRPr lang="en-US"/>
        </a:p>
      </dgm:t>
    </dgm:pt>
    <dgm:pt modelId="{0748A33A-732D-487F-B0F9-6EE4CF5CFD9E}" type="pres">
      <dgm:prSet presAssocID="{305FABCC-D18D-4A79-8CC0-FD417E9CE377}" presName="arrowWedge1" presStyleLbl="fgSibTrans2D1" presStyleIdx="0" presStyleCnt="5"/>
      <dgm:spPr>
        <a:solidFill>
          <a:schemeClr val="bg1">
            <a:lumMod val="85000"/>
          </a:schemeClr>
        </a:solidFill>
      </dgm:spPr>
    </dgm:pt>
    <dgm:pt modelId="{DC645F2A-AD18-4D21-8A71-4EBF6C67C387}" type="pres">
      <dgm:prSet presAssocID="{7C14B2D9-6C0B-478E-84B0-33E070E4C489}" presName="arrowWedge2" presStyleLbl="fgSibTrans2D1" presStyleIdx="1" presStyleCnt="5"/>
      <dgm:spPr>
        <a:solidFill>
          <a:schemeClr val="bg1">
            <a:lumMod val="85000"/>
          </a:schemeClr>
        </a:solidFill>
      </dgm:spPr>
    </dgm:pt>
    <dgm:pt modelId="{493580EF-DFA1-4FE8-815C-3D5178F176B6}" type="pres">
      <dgm:prSet presAssocID="{011BEA53-C078-45DA-A426-12CC7A164FB7}" presName="arrowWedge3" presStyleLbl="fgSibTrans2D1" presStyleIdx="2" presStyleCnt="5"/>
      <dgm:spPr>
        <a:solidFill>
          <a:schemeClr val="bg1">
            <a:lumMod val="85000"/>
          </a:schemeClr>
        </a:solidFill>
      </dgm:spPr>
    </dgm:pt>
    <dgm:pt modelId="{746E6383-4459-4CED-B632-BF75FEF4E21E}" type="pres">
      <dgm:prSet presAssocID="{995E3AC3-FCFD-4AA8-A5B3-C3724F2C418A}" presName="arrowWedge4" presStyleLbl="fgSibTrans2D1" presStyleIdx="3" presStyleCnt="5"/>
      <dgm:spPr>
        <a:solidFill>
          <a:schemeClr val="bg1">
            <a:lumMod val="85000"/>
          </a:schemeClr>
        </a:solidFill>
      </dgm:spPr>
    </dgm:pt>
    <dgm:pt modelId="{31CBC545-A678-4238-8174-496574AB9754}" type="pres">
      <dgm:prSet presAssocID="{F9458255-B7EC-4B49-BEE2-3F72DC91D5D8}" presName="arrowWedge5" presStyleLbl="fgSibTrans2D1" presStyleIdx="4" presStyleCnt="5"/>
      <dgm:spPr>
        <a:solidFill>
          <a:schemeClr val="bg1">
            <a:lumMod val="85000"/>
          </a:schemeClr>
        </a:solidFill>
      </dgm:spPr>
    </dgm:pt>
  </dgm:ptLst>
  <dgm:cxnLst>
    <dgm:cxn modelId="{50D00018-D4AF-46D6-858C-2C237264E0E6}" srcId="{094415BF-E94C-4D1E-B9C4-DBFF3F58635E}" destId="{B4BE37C6-F253-4467-BC47-FF52AACF8E78}" srcOrd="4" destOrd="0" parTransId="{05E82AFE-FAA3-4C27-B6DC-FC124FB0B679}" sibTransId="{F9458255-B7EC-4B49-BEE2-3F72DC91D5D8}"/>
    <dgm:cxn modelId="{088CE1D5-DF90-45EE-8069-586E64F333ED}" type="presOf" srcId="{8175754E-60C0-4C6F-B05A-377F47CDB278}" destId="{3C3EC668-BFF0-4F2A-BD67-891B74BCF8CA}" srcOrd="0" destOrd="0" presId="urn:microsoft.com/office/officeart/2005/8/layout/cycle8"/>
    <dgm:cxn modelId="{79395D44-1243-4177-840A-1DA71C1AFC8D}" srcId="{094415BF-E94C-4D1E-B9C4-DBFF3F58635E}" destId="{14DC719E-B996-4755-A6EB-03A4724EFC24}" srcOrd="1" destOrd="0" parTransId="{E1F2A192-EBA6-4583-B84B-9B5D6FF3E37F}" sibTransId="{7C14B2D9-6C0B-478E-84B0-33E070E4C489}"/>
    <dgm:cxn modelId="{397907F6-629C-4CBA-B307-FAE32830E36F}" type="presOf" srcId="{094415BF-E94C-4D1E-B9C4-DBFF3F58635E}" destId="{4D199D59-6BDE-4C09-AED4-A0E566AA5D1B}" srcOrd="0" destOrd="0" presId="urn:microsoft.com/office/officeart/2005/8/layout/cycle8"/>
    <dgm:cxn modelId="{CDB2FA3D-EF1D-46D6-AF5E-F3A52BA1F5F7}" type="presOf" srcId="{C685F955-A59D-444E-ADC7-45989A0104FD}" destId="{1B0FCEC8-FAE7-4EA4-BFB8-BB8BD27F81A0}" srcOrd="1" destOrd="0" presId="urn:microsoft.com/office/officeart/2005/8/layout/cycle8"/>
    <dgm:cxn modelId="{E001256D-E07B-4110-822D-148AF945DB82}" type="presOf" srcId="{DF431D6E-6148-42C4-8216-F59922501EBA}" destId="{3ED40449-74D0-40A2-B14B-7D7A0E508DB8}" srcOrd="1" destOrd="0" presId="urn:microsoft.com/office/officeart/2005/8/layout/cycle8"/>
    <dgm:cxn modelId="{593A6357-8B96-40E9-9CCB-2307836A9505}" type="presOf" srcId="{B4BE37C6-F253-4467-BC47-FF52AACF8E78}" destId="{B7026794-77DF-4D0F-A4B8-B4A9361EEC98}" srcOrd="0" destOrd="0" presId="urn:microsoft.com/office/officeart/2005/8/layout/cycle8"/>
    <dgm:cxn modelId="{7709BE14-4FC2-4020-B66C-D69E481E92D0}" srcId="{094415BF-E94C-4D1E-B9C4-DBFF3F58635E}" destId="{DF431D6E-6148-42C4-8216-F59922501EBA}" srcOrd="2" destOrd="0" parTransId="{3C0070D7-D3B9-463C-BD2B-0E2FB6CA6C25}" sibTransId="{011BEA53-C078-45DA-A426-12CC7A164FB7}"/>
    <dgm:cxn modelId="{D5C7E12D-8ED7-45E7-B1B0-C0FD8ECFB343}" type="presOf" srcId="{8175754E-60C0-4C6F-B05A-377F47CDB278}" destId="{CD440B17-3E70-4602-A2BA-CBB4AB9A8C65}" srcOrd="1" destOrd="0" presId="urn:microsoft.com/office/officeart/2005/8/layout/cycle8"/>
    <dgm:cxn modelId="{798065A6-1FF2-4E32-A581-37EEB18288FF}" type="presOf" srcId="{14DC719E-B996-4755-A6EB-03A4724EFC24}" destId="{78EF95A3-C7D8-4A3F-AB80-22EFD313C649}" srcOrd="1" destOrd="0" presId="urn:microsoft.com/office/officeart/2005/8/layout/cycle8"/>
    <dgm:cxn modelId="{42401985-10EA-4EAC-9EF1-F88162BDF3FB}" srcId="{094415BF-E94C-4D1E-B9C4-DBFF3F58635E}" destId="{8175754E-60C0-4C6F-B05A-377F47CDB278}" srcOrd="0" destOrd="0" parTransId="{7E731948-0893-414F-A640-3C70F41D112E}" sibTransId="{305FABCC-D18D-4A79-8CC0-FD417E9CE377}"/>
    <dgm:cxn modelId="{6E58C32C-6577-4388-B106-BF45C961B40B}" type="presOf" srcId="{14DC719E-B996-4755-A6EB-03A4724EFC24}" destId="{23961374-7025-468B-B50F-D5615C10A7E4}" srcOrd="0" destOrd="0" presId="urn:microsoft.com/office/officeart/2005/8/layout/cycle8"/>
    <dgm:cxn modelId="{5A954E5F-1322-4F06-A27A-DF6B0DCFB24F}" type="presOf" srcId="{B4BE37C6-F253-4467-BC47-FF52AACF8E78}" destId="{BE7F8D4E-AFE3-4FB9-8FE3-7A299D182E4B}" srcOrd="1" destOrd="0" presId="urn:microsoft.com/office/officeart/2005/8/layout/cycle8"/>
    <dgm:cxn modelId="{205713C0-3387-4AAA-BA6C-DD3C0915F321}" type="presOf" srcId="{C685F955-A59D-444E-ADC7-45989A0104FD}" destId="{AD144B27-8469-4D27-AD27-74F25B8A575E}" srcOrd="0" destOrd="0" presId="urn:microsoft.com/office/officeart/2005/8/layout/cycle8"/>
    <dgm:cxn modelId="{B65D855D-B1FD-4D48-875D-469097E95032}" type="presOf" srcId="{DF431D6E-6148-42C4-8216-F59922501EBA}" destId="{E6BA10AD-7ED4-4E28-8797-4CCA6D43DF7C}" srcOrd="0" destOrd="0" presId="urn:microsoft.com/office/officeart/2005/8/layout/cycle8"/>
    <dgm:cxn modelId="{47FB6FD7-CA30-4B53-8E70-270F3F1144D2}" srcId="{094415BF-E94C-4D1E-B9C4-DBFF3F58635E}" destId="{C685F955-A59D-444E-ADC7-45989A0104FD}" srcOrd="3" destOrd="0" parTransId="{3A7966F7-C684-4CBE-A623-3AD0B7D3973B}" sibTransId="{995E3AC3-FCFD-4AA8-A5B3-C3724F2C418A}"/>
    <dgm:cxn modelId="{CAF60B2C-CC2F-453E-BB26-E476017C4135}" type="presParOf" srcId="{4D199D59-6BDE-4C09-AED4-A0E566AA5D1B}" destId="{3C3EC668-BFF0-4F2A-BD67-891B74BCF8CA}" srcOrd="0" destOrd="0" presId="urn:microsoft.com/office/officeart/2005/8/layout/cycle8"/>
    <dgm:cxn modelId="{A50BBAAD-F103-4666-BEE8-A9F085CC6117}" type="presParOf" srcId="{4D199D59-6BDE-4C09-AED4-A0E566AA5D1B}" destId="{6F8AD325-29F4-4651-8481-3664B5AE7B26}" srcOrd="1" destOrd="0" presId="urn:microsoft.com/office/officeart/2005/8/layout/cycle8"/>
    <dgm:cxn modelId="{5A8A7839-90F1-4FEB-A82A-1AA63EC4D3F5}" type="presParOf" srcId="{4D199D59-6BDE-4C09-AED4-A0E566AA5D1B}" destId="{1CDB8E71-BADC-418A-A326-EF2EE9F100A2}" srcOrd="2" destOrd="0" presId="urn:microsoft.com/office/officeart/2005/8/layout/cycle8"/>
    <dgm:cxn modelId="{76BA488F-2A57-49C2-AD18-8391A48819DF}" type="presParOf" srcId="{4D199D59-6BDE-4C09-AED4-A0E566AA5D1B}" destId="{CD440B17-3E70-4602-A2BA-CBB4AB9A8C65}" srcOrd="3" destOrd="0" presId="urn:microsoft.com/office/officeart/2005/8/layout/cycle8"/>
    <dgm:cxn modelId="{FC814662-246A-4862-B1C7-D3402B159EBB}" type="presParOf" srcId="{4D199D59-6BDE-4C09-AED4-A0E566AA5D1B}" destId="{23961374-7025-468B-B50F-D5615C10A7E4}" srcOrd="4" destOrd="0" presId="urn:microsoft.com/office/officeart/2005/8/layout/cycle8"/>
    <dgm:cxn modelId="{DA1F774C-863B-4079-8E3B-9FA02B61E369}" type="presParOf" srcId="{4D199D59-6BDE-4C09-AED4-A0E566AA5D1B}" destId="{EA3CE1B0-1507-4D78-9F77-10B4DB68C262}" srcOrd="5" destOrd="0" presId="urn:microsoft.com/office/officeart/2005/8/layout/cycle8"/>
    <dgm:cxn modelId="{8F593FDA-C4D1-41BA-A994-8DADAA49E820}" type="presParOf" srcId="{4D199D59-6BDE-4C09-AED4-A0E566AA5D1B}" destId="{72A23BB9-4D02-48B5-A47A-2D00474C533A}" srcOrd="6" destOrd="0" presId="urn:microsoft.com/office/officeart/2005/8/layout/cycle8"/>
    <dgm:cxn modelId="{7247A77B-C24C-4D36-8993-3E235FAC6087}" type="presParOf" srcId="{4D199D59-6BDE-4C09-AED4-A0E566AA5D1B}" destId="{78EF95A3-C7D8-4A3F-AB80-22EFD313C649}" srcOrd="7" destOrd="0" presId="urn:microsoft.com/office/officeart/2005/8/layout/cycle8"/>
    <dgm:cxn modelId="{25CFD65E-DA39-4583-B9B6-97104983232B}" type="presParOf" srcId="{4D199D59-6BDE-4C09-AED4-A0E566AA5D1B}" destId="{E6BA10AD-7ED4-4E28-8797-4CCA6D43DF7C}" srcOrd="8" destOrd="0" presId="urn:microsoft.com/office/officeart/2005/8/layout/cycle8"/>
    <dgm:cxn modelId="{A87807AC-6376-457F-B9A7-A86DF70909CB}" type="presParOf" srcId="{4D199D59-6BDE-4C09-AED4-A0E566AA5D1B}" destId="{518D8CB2-B435-4AEB-830F-EE1B18482902}" srcOrd="9" destOrd="0" presId="urn:microsoft.com/office/officeart/2005/8/layout/cycle8"/>
    <dgm:cxn modelId="{35466522-767C-4413-B4D7-BCA48DE7C033}" type="presParOf" srcId="{4D199D59-6BDE-4C09-AED4-A0E566AA5D1B}" destId="{1FBDBA32-BD49-424D-BDBE-B7ECC39C2E2E}" srcOrd="10" destOrd="0" presId="urn:microsoft.com/office/officeart/2005/8/layout/cycle8"/>
    <dgm:cxn modelId="{31DE3299-0F57-4CE2-AAD6-832C5D505608}" type="presParOf" srcId="{4D199D59-6BDE-4C09-AED4-A0E566AA5D1B}" destId="{3ED40449-74D0-40A2-B14B-7D7A0E508DB8}" srcOrd="11" destOrd="0" presId="urn:microsoft.com/office/officeart/2005/8/layout/cycle8"/>
    <dgm:cxn modelId="{8DE909CE-3D9F-4A52-8390-5D67E91C6686}" type="presParOf" srcId="{4D199D59-6BDE-4C09-AED4-A0E566AA5D1B}" destId="{AD144B27-8469-4D27-AD27-74F25B8A575E}" srcOrd="12" destOrd="0" presId="urn:microsoft.com/office/officeart/2005/8/layout/cycle8"/>
    <dgm:cxn modelId="{B4DCEA3C-4438-41B1-9078-3306555002E4}" type="presParOf" srcId="{4D199D59-6BDE-4C09-AED4-A0E566AA5D1B}" destId="{2754CF9F-DCE2-4824-8CC8-D212F028CDDC}" srcOrd="13" destOrd="0" presId="urn:microsoft.com/office/officeart/2005/8/layout/cycle8"/>
    <dgm:cxn modelId="{625D4121-900F-4127-B8CB-38CA927662AB}" type="presParOf" srcId="{4D199D59-6BDE-4C09-AED4-A0E566AA5D1B}" destId="{5E3FF22D-03F1-4AD3-BD92-50AE4B766CC3}" srcOrd="14" destOrd="0" presId="urn:microsoft.com/office/officeart/2005/8/layout/cycle8"/>
    <dgm:cxn modelId="{DB01EB61-AF63-4DB1-ACAE-69EA43446581}" type="presParOf" srcId="{4D199D59-6BDE-4C09-AED4-A0E566AA5D1B}" destId="{1B0FCEC8-FAE7-4EA4-BFB8-BB8BD27F81A0}" srcOrd="15" destOrd="0" presId="urn:microsoft.com/office/officeart/2005/8/layout/cycle8"/>
    <dgm:cxn modelId="{9A95CA7C-06D7-4368-BB4F-D1ADED26F1A0}" type="presParOf" srcId="{4D199D59-6BDE-4C09-AED4-A0E566AA5D1B}" destId="{B7026794-77DF-4D0F-A4B8-B4A9361EEC98}" srcOrd="16" destOrd="0" presId="urn:microsoft.com/office/officeart/2005/8/layout/cycle8"/>
    <dgm:cxn modelId="{47C49471-38CC-4ED9-8C35-6D7B5F741DB9}" type="presParOf" srcId="{4D199D59-6BDE-4C09-AED4-A0E566AA5D1B}" destId="{62E95633-0E52-4440-8F10-E534D890899C}" srcOrd="17" destOrd="0" presId="urn:microsoft.com/office/officeart/2005/8/layout/cycle8"/>
    <dgm:cxn modelId="{82D23045-174F-4B4C-8469-8C1E31FA92BA}" type="presParOf" srcId="{4D199D59-6BDE-4C09-AED4-A0E566AA5D1B}" destId="{56DF2C93-FEBC-423A-B204-D02D5E3335D0}" srcOrd="18" destOrd="0" presId="urn:microsoft.com/office/officeart/2005/8/layout/cycle8"/>
    <dgm:cxn modelId="{43CE8416-32DF-4BEB-BC9D-77DC27686E3B}" type="presParOf" srcId="{4D199D59-6BDE-4C09-AED4-A0E566AA5D1B}" destId="{BE7F8D4E-AFE3-4FB9-8FE3-7A299D182E4B}" srcOrd="19" destOrd="0" presId="urn:microsoft.com/office/officeart/2005/8/layout/cycle8"/>
    <dgm:cxn modelId="{90FFFAC8-FA97-4BD3-A8E1-BB66CF555B90}" type="presParOf" srcId="{4D199D59-6BDE-4C09-AED4-A0E566AA5D1B}" destId="{0748A33A-732D-487F-B0F9-6EE4CF5CFD9E}" srcOrd="20" destOrd="0" presId="urn:microsoft.com/office/officeart/2005/8/layout/cycle8"/>
    <dgm:cxn modelId="{6243E470-CDFB-4FE7-AD41-A15E37E4A93F}" type="presParOf" srcId="{4D199D59-6BDE-4C09-AED4-A0E566AA5D1B}" destId="{DC645F2A-AD18-4D21-8A71-4EBF6C67C387}" srcOrd="21" destOrd="0" presId="urn:microsoft.com/office/officeart/2005/8/layout/cycle8"/>
    <dgm:cxn modelId="{418FA12E-541C-4380-9DC3-9BDFF712F3D0}" type="presParOf" srcId="{4D199D59-6BDE-4C09-AED4-A0E566AA5D1B}" destId="{493580EF-DFA1-4FE8-815C-3D5178F176B6}" srcOrd="22" destOrd="0" presId="urn:microsoft.com/office/officeart/2005/8/layout/cycle8"/>
    <dgm:cxn modelId="{89F14874-C9A2-4759-AE8A-3D588FFF9E48}" type="presParOf" srcId="{4D199D59-6BDE-4C09-AED4-A0E566AA5D1B}" destId="{746E6383-4459-4CED-B632-BF75FEF4E21E}" srcOrd="23" destOrd="0" presId="urn:microsoft.com/office/officeart/2005/8/layout/cycle8"/>
    <dgm:cxn modelId="{5CDC9922-B228-4960-99AB-F385A2DF60AA}" type="presParOf" srcId="{4D199D59-6BDE-4C09-AED4-A0E566AA5D1B}" destId="{31CBC545-A678-4238-8174-496574AB9754}" srcOrd="24"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EC668-BFF0-4F2A-BD67-891B74BCF8CA}">
      <dsp:nvSpPr>
        <dsp:cNvPr id="0" name=""/>
        <dsp:cNvSpPr/>
      </dsp:nvSpPr>
      <dsp:spPr>
        <a:xfrm>
          <a:off x="301404" y="166431"/>
          <a:ext cx="2512584" cy="2512584"/>
        </a:xfrm>
        <a:prstGeom prst="pie">
          <a:avLst>
            <a:gd name="adj1" fmla="val 16200000"/>
            <a:gd name="adj2" fmla="val 2052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ASSEMBLING DATA IN PLATFORMS</a:t>
          </a:r>
        </a:p>
      </dsp:txBody>
      <dsp:txXfrm>
        <a:off x="1612136" y="588785"/>
        <a:ext cx="807616" cy="538410"/>
      </dsp:txXfrm>
    </dsp:sp>
    <dsp:sp modelId="{23961374-7025-468B-B50F-D5615C10A7E4}">
      <dsp:nvSpPr>
        <dsp:cNvPr id="0" name=""/>
        <dsp:cNvSpPr/>
      </dsp:nvSpPr>
      <dsp:spPr>
        <a:xfrm>
          <a:off x="323336" y="252276"/>
          <a:ext cx="2511780" cy="2511780"/>
        </a:xfrm>
        <a:prstGeom prst="pie">
          <a:avLst>
            <a:gd name="adj1" fmla="val 20520000"/>
            <a:gd name="adj2" fmla="val 324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IPD META ANALYSIS</a:t>
          </a:r>
        </a:p>
      </dsp:txBody>
      <dsp:txXfrm>
        <a:off x="1941042" y="1399920"/>
        <a:ext cx="747553" cy="598043"/>
      </dsp:txXfrm>
    </dsp:sp>
    <dsp:sp modelId="{E6BA10AD-7ED4-4E28-8797-4CCA6D43DF7C}">
      <dsp:nvSpPr>
        <dsp:cNvPr id="0" name=""/>
        <dsp:cNvSpPr/>
      </dsp:nvSpPr>
      <dsp:spPr>
        <a:xfrm>
          <a:off x="255495" y="293541"/>
          <a:ext cx="2511780" cy="2511780"/>
        </a:xfrm>
        <a:prstGeom prst="pie">
          <a:avLst>
            <a:gd name="adj1" fmla="val 3240000"/>
            <a:gd name="adj2" fmla="val 7560000"/>
          </a:avLst>
        </a:prstGeom>
        <a:solidFill>
          <a:srgbClr val="0070C0">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solidFill>
                <a:schemeClr val="bg1"/>
              </a:solidFill>
            </a:rPr>
            <a:t>EVIDENCE </a:t>
          </a:r>
          <a:r>
            <a:rPr lang="en-US" sz="800" b="1" kern="1200">
              <a:solidFill>
                <a:schemeClr val="bg1"/>
              </a:solidFill>
            </a:rPr>
            <a:t>DISSEMINATION</a:t>
          </a:r>
          <a:r>
            <a:rPr lang="en-US" sz="900" b="1" kern="1200">
              <a:solidFill>
                <a:schemeClr val="bg1"/>
              </a:solidFill>
            </a:rPr>
            <a:t> &amp; DIALOGUE</a:t>
          </a:r>
        </a:p>
      </dsp:txBody>
      <dsp:txXfrm>
        <a:off x="1152559" y="2057767"/>
        <a:ext cx="717651" cy="657847"/>
      </dsp:txXfrm>
    </dsp:sp>
    <dsp:sp modelId="{AD144B27-8469-4D27-AD27-74F25B8A575E}">
      <dsp:nvSpPr>
        <dsp:cNvPr id="0" name=""/>
        <dsp:cNvSpPr/>
      </dsp:nvSpPr>
      <dsp:spPr>
        <a:xfrm>
          <a:off x="209708" y="252276"/>
          <a:ext cx="2511780" cy="2511780"/>
        </a:xfrm>
        <a:prstGeom prst="pie">
          <a:avLst>
            <a:gd name="adj1" fmla="val 7560000"/>
            <a:gd name="adj2" fmla="val 1188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1" kern="1200"/>
            <a:t>OPTIMISE RESEARCH METHODS &amp; ANALYSIS</a:t>
          </a:r>
        </a:p>
      </dsp:txBody>
      <dsp:txXfrm>
        <a:off x="356228" y="1399920"/>
        <a:ext cx="747553" cy="598043"/>
      </dsp:txXfrm>
    </dsp:sp>
    <dsp:sp modelId="{B7026794-77DF-4D0F-A4B8-B4A9361EEC98}">
      <dsp:nvSpPr>
        <dsp:cNvPr id="0" name=""/>
        <dsp:cNvSpPr/>
      </dsp:nvSpPr>
      <dsp:spPr>
        <a:xfrm>
          <a:off x="231237" y="185295"/>
          <a:ext cx="2511780" cy="2511780"/>
        </a:xfrm>
        <a:prstGeom prst="pie">
          <a:avLst>
            <a:gd name="adj1" fmla="val 11880000"/>
            <a:gd name="adj2" fmla="val 16200000"/>
          </a:avLst>
        </a:prstGeom>
        <a:solidFill>
          <a:srgbClr val="0070C0">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RESEARCH</a:t>
          </a:r>
        </a:p>
      </dsp:txBody>
      <dsp:txXfrm>
        <a:off x="625347" y="607513"/>
        <a:ext cx="807358" cy="538238"/>
      </dsp:txXfrm>
    </dsp:sp>
    <dsp:sp modelId="{0748A33A-732D-487F-B0F9-6EE4CF5CFD9E}">
      <dsp:nvSpPr>
        <dsp:cNvPr id="0" name=""/>
        <dsp:cNvSpPr/>
      </dsp:nvSpPr>
      <dsp:spPr>
        <a:xfrm>
          <a:off x="146191" y="11336"/>
          <a:ext cx="2822762" cy="2822762"/>
        </a:xfrm>
        <a:prstGeom prst="circularArrow">
          <a:avLst>
            <a:gd name="adj1" fmla="val 5085"/>
            <a:gd name="adj2" fmla="val 327528"/>
            <a:gd name="adj3" fmla="val 20192361"/>
            <a:gd name="adj4" fmla="val 16200324"/>
            <a:gd name="adj5" fmla="val 5932"/>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DC645F2A-AD18-4D21-8A71-4EBF6C67C387}">
      <dsp:nvSpPr>
        <dsp:cNvPr id="0" name=""/>
        <dsp:cNvSpPr/>
      </dsp:nvSpPr>
      <dsp:spPr>
        <a:xfrm>
          <a:off x="168018" y="96762"/>
          <a:ext cx="2822762" cy="2822762"/>
        </a:xfrm>
        <a:prstGeom prst="circularArrow">
          <a:avLst>
            <a:gd name="adj1" fmla="val 5085"/>
            <a:gd name="adj2" fmla="val 327528"/>
            <a:gd name="adj3" fmla="val 2912753"/>
            <a:gd name="adj4" fmla="val 20519953"/>
            <a:gd name="adj5" fmla="val 5932"/>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493580EF-DFA1-4FE8-815C-3D5178F176B6}">
      <dsp:nvSpPr>
        <dsp:cNvPr id="0" name=""/>
        <dsp:cNvSpPr/>
      </dsp:nvSpPr>
      <dsp:spPr>
        <a:xfrm>
          <a:off x="100004" y="138153"/>
          <a:ext cx="2822762" cy="2822762"/>
        </a:xfrm>
        <a:prstGeom prst="circularArrow">
          <a:avLst>
            <a:gd name="adj1" fmla="val 5085"/>
            <a:gd name="adj2" fmla="val 327528"/>
            <a:gd name="adj3" fmla="val 7232777"/>
            <a:gd name="adj4" fmla="val 3239695"/>
            <a:gd name="adj5" fmla="val 5932"/>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746E6383-4459-4CED-B632-BF75FEF4E21E}">
      <dsp:nvSpPr>
        <dsp:cNvPr id="0" name=""/>
        <dsp:cNvSpPr/>
      </dsp:nvSpPr>
      <dsp:spPr>
        <a:xfrm>
          <a:off x="54043" y="96762"/>
          <a:ext cx="2822762" cy="2822762"/>
        </a:xfrm>
        <a:prstGeom prst="circularArrow">
          <a:avLst>
            <a:gd name="adj1" fmla="val 5085"/>
            <a:gd name="adj2" fmla="val 327528"/>
            <a:gd name="adj3" fmla="val 11552519"/>
            <a:gd name="adj4" fmla="val 7559718"/>
            <a:gd name="adj5" fmla="val 5932"/>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 modelId="{31CBC545-A678-4238-8174-496574AB9754}">
      <dsp:nvSpPr>
        <dsp:cNvPr id="0" name=""/>
        <dsp:cNvSpPr/>
      </dsp:nvSpPr>
      <dsp:spPr>
        <a:xfrm>
          <a:off x="75864" y="29804"/>
          <a:ext cx="2822762" cy="2822762"/>
        </a:xfrm>
        <a:prstGeom prst="circularArrow">
          <a:avLst>
            <a:gd name="adj1" fmla="val 5085"/>
            <a:gd name="adj2" fmla="val 327528"/>
            <a:gd name="adj3" fmla="val 15872148"/>
            <a:gd name="adj4" fmla="val 11880111"/>
            <a:gd name="adj5" fmla="val 5932"/>
          </a:avLst>
        </a:prstGeom>
        <a:solidFill>
          <a:schemeClr val="bg1">
            <a:lumMod val="8500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PublishDate>
  <Abstract/>
  <CompanyAddress>www.iddo.org</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purl.org/dc/terms/"/>
    <ds:schemaRef ds:uri="http://schemas.microsoft.com/office/2006/documentManagement/types"/>
    <ds:schemaRef ds:uri="4873beb7-5857-4685-be1f-d57550cc96cc"/>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5.xml><?xml version="1.0" encoding="utf-8"?>
<ds:datastoreItem xmlns:ds="http://schemas.openxmlformats.org/officeDocument/2006/customXml" ds:itemID="{DBB268E2-1221-4256-92C8-EFCEB3E0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4</TotalTime>
  <Pages>12</Pages>
  <Words>3218</Words>
  <Characters>18345</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Infectious Diseases     Data Observatory</vt:lpstr>
    </vt:vector>
  </TitlesOfParts>
  <Company>Infectious diseases data observatory</Company>
  <LinksUpToDate>false</LinksUpToDate>
  <CharactersWithSpaces>21520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Infectious Diseases     Data Observatory</dc:title>
  <dc:subject>Strategic plan 2019 - 2023</dc:subject>
  <dc:creator>Anne Whitehouse</dc:creator>
  <cp:keywords/>
  <dc:description/>
  <cp:lastModifiedBy>Samantha McGregor</cp:lastModifiedBy>
  <cp:revision>4</cp:revision>
  <cp:lastPrinted>2019-07-08T11:21:00Z</cp:lastPrinted>
  <dcterms:created xsi:type="dcterms:W3CDTF">2021-01-08T11:18:00Z</dcterms:created>
  <dcterms:modified xsi:type="dcterms:W3CDTF">2021-06-11T08:22:00Z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